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26BCE" w:rsidRDefault="00A26BCE" w14:paraId="54E5A2EF" w14:textId="77777777"/>
    <w:p w:rsidR="00A26BCE" w:rsidRDefault="00A26BCE" w14:paraId="45D369F6" w14:textId="77777777"/>
    <w:tbl>
      <w:tblPr>
        <w:tblStyle w:val="TableGrid"/>
        <w:tblpPr w:leftFromText="180" w:rightFromText="180" w:vertAnchor="page" w:horzAnchor="margin" w:tblpY="4817"/>
        <w:tblW w:w="1077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3"/>
      </w:tblGrid>
      <w:tr w:rsidR="00AA37AC" w:rsidTr="00E03D30" w14:paraId="0189D81C" w14:textId="77777777">
        <w:tc>
          <w:tcPr>
            <w:tcW w:w="5000" w:type="pct"/>
          </w:tcPr>
          <w:p w:rsidR="00A26BCE" w:rsidP="00A26BCE" w:rsidRDefault="00A26BCE" w14:paraId="1CB6A495" w14:textId="77777777">
            <w:pPr>
              <w:pStyle w:val="Heading1"/>
              <w:spacing w:before="0"/>
              <w:rPr>
                <w:rFonts w:ascii="FS Mencap" w:hAnsi="FS Mencap" w:cs="Times New Roman (Body CS)"/>
                <w:b/>
                <w:bCs/>
                <w:color w:val="9E1773"/>
                <w:sz w:val="52"/>
                <w:szCs w:val="52"/>
              </w:rPr>
            </w:pPr>
          </w:p>
          <w:p w:rsidRPr="009F4358" w:rsidR="00AA37AC" w:rsidP="00F67F85" w:rsidRDefault="009F4358" w14:paraId="658384C8" w14:textId="7664857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EHCP Coordinator</w:t>
            </w:r>
          </w:p>
        </w:tc>
      </w:tr>
      <w:tr w:rsidRPr="00301BE3" w:rsidR="00AA37AC" w:rsidTr="00E03D30" w14:paraId="16ABFF3C" w14:textId="77777777">
        <w:tc>
          <w:tcPr>
            <w:tcW w:w="5000" w:type="pct"/>
          </w:tcPr>
          <w:p w:rsidRPr="000A2009" w:rsidR="00AA37AC" w:rsidP="0045645A" w:rsidRDefault="00AA37AC" w14:paraId="10F15DE6" w14:textId="77777777">
            <w:pPr>
              <w:rPr>
                <w:rFonts w:ascii="FS Mencap" w:hAnsi="FS Mencap"/>
              </w:rPr>
            </w:pPr>
          </w:p>
        </w:tc>
      </w:tr>
      <w:tr w:rsidRPr="00301BE3" w:rsidR="00AA37AC" w:rsidTr="00E03D30" w14:paraId="75D4F6D4" w14:textId="77777777">
        <w:tc>
          <w:tcPr>
            <w:tcW w:w="5000" w:type="pct"/>
          </w:tcPr>
          <w:p w:rsidRPr="000A2009" w:rsidR="005B76D0" w:rsidP="00AA37AC" w:rsidRDefault="005B76D0" w14:paraId="4DD8161B" w14:textId="46BE793D">
            <w:pPr>
              <w:rPr>
                <w:rFonts w:ascii="FS Mencap" w:hAnsi="FS Mencap"/>
                <w:b/>
                <w:bCs/>
              </w:rPr>
            </w:pPr>
          </w:p>
        </w:tc>
      </w:tr>
      <w:tr w:rsidRPr="00301BE3" w:rsidR="00AA37AC" w:rsidTr="00E03D30" w14:paraId="6350BC38" w14:textId="77777777">
        <w:tc>
          <w:tcPr>
            <w:tcW w:w="5000" w:type="pct"/>
          </w:tcPr>
          <w:p w:rsidRPr="004C74C3" w:rsidR="00AA37AC" w:rsidP="003616C2" w:rsidRDefault="00AA37AC" w14:paraId="060E07DF" w14:textId="77777777">
            <w:pPr>
              <w:rPr>
                <w:rFonts w:ascii="FS Mencap" w:hAnsi="FS Mencap"/>
                <w:b/>
                <w:bCs/>
              </w:rPr>
            </w:pPr>
          </w:p>
        </w:tc>
      </w:tr>
    </w:tbl>
    <w:p w:rsidR="00AA37AC" w:rsidP="00A12F00" w:rsidRDefault="003D2704" w14:paraId="13F51631" w14:textId="53746204" w14:noSpellErr="1">
      <w:r>
        <w:rPr>
          <w:noProof/>
        </w:rPr>
        <mc:AlternateContent xmlns:mc="http://schemas.openxmlformats.org/markup-compatibility/2006">
          <mc:Choice xmlns:mc="http://schemas.openxmlformats.org/markup-compatibility/2006" Requires="wpg">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6204" behindDoc="0" locked="0" layoutInCell="1" allowOverlap="1" wp14:anchorId="21F55C84" wp14:editId="50C32BAD">
                <wp:simplePos xmlns:wp="http://schemas.openxmlformats.org/drawingml/2006/wordprocessingDrawing" x="0" y="0"/>
                <wp:positionH xmlns:wp="http://schemas.openxmlformats.org/drawingml/2006/wordprocessingDrawing" relativeFrom="column">
                  <wp:posOffset>-495935</wp:posOffset>
                </wp:positionH>
                <wp:positionV xmlns:wp="http://schemas.openxmlformats.org/drawingml/2006/wordprocessingDrawing" relativeFrom="page">
                  <wp:posOffset>756</wp:posOffset>
                </wp:positionV>
                <wp:extent cx="7614920" cy="3143885"/>
                <wp:effectExtent l="0" t="0" r="5080" b="0"/>
                <wp:wrapNone xmlns:wp="http://schemas.openxmlformats.org/drawingml/2006/wordprocessingDrawing"/>
                <wp:docPr xmlns:wp="http://schemas.openxmlformats.org/drawingml/2006/wordprocessingDrawing" id="2068141228" name="Group 5"/>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7614920" cy="3143885"/>
                          <a:chOff x="0" y="0"/>
                          <a:chExt cx="7616190" cy="3086735"/>
                        </a:xfrm>
                      </wpg:grpSpPr>
                      <pic:pic xmlns:pic="http://schemas.openxmlformats.org/drawingml/2006/picture">
                        <pic:nvPicPr>
                          <pic:cNvPr id="220767334" name="Picture 28"/>
                          <pic:cNvPicPr>
                            <a:picLocks noChangeAspect="1"/>
                          </pic:cNvPicPr>
                        </pic:nvPicPr>
                        <pic:blipFill>
                          <a:blip xmlns:r="http://schemas.openxmlformats.org/officeDocument/2006/relationships"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mc:AlternateContent>
      </w:r>
    </w:p>
    <w:p w:rsidR="00AA37AC" w:rsidP="00A12F00" w:rsidRDefault="00AA37AC" w14:paraId="71FB56F8" w14:textId="050258C9"/>
    <w:p w:rsidR="00AA37AC" w:rsidP="00A12F00" w:rsidRDefault="00AA37AC" w14:paraId="6559532D" w14:textId="5C9A5EF7"/>
    <w:p w:rsidR="00AA37AC" w:rsidP="00A12F00" w:rsidRDefault="00AA37AC" w14:paraId="5061559D" w14:textId="0917A3D2"/>
    <w:p w:rsidR="00AA37AC" w:rsidP="00A12F00" w:rsidRDefault="00AA37AC" w14:paraId="3F1FF393" w14:textId="53000A36"/>
    <w:p w:rsidRPr="00AA37AC" w:rsidR="0071709F" w:rsidP="00A12F00" w:rsidRDefault="0071709F" w14:paraId="58151AB2" w14:textId="3DE945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8F0E2"/>
        <w:tblLook w:val="04A0" w:firstRow="1" w:lastRow="0" w:firstColumn="1" w:lastColumn="0" w:noHBand="0" w:noVBand="1"/>
      </w:tblPr>
      <w:tblGrid>
        <w:gridCol w:w="10456"/>
      </w:tblGrid>
      <w:tr w:rsidR="0071709F" w:rsidTr="318F13EC" w14:paraId="76E82BE3" w14:textId="77777777">
        <w:tc>
          <w:tcPr>
            <w:tcW w:w="10456" w:type="dxa"/>
            <w:shd w:val="clear" w:color="auto" w:fill="F8F0E2"/>
            <w:tcMar>
              <w:top w:w="255" w:type="dxa"/>
              <w:left w:w="255" w:type="dxa"/>
              <w:bottom w:w="255" w:type="dxa"/>
              <w:right w:w="255" w:type="dxa"/>
            </w:tcMar>
          </w:tcPr>
          <w:p w:rsidR="00F03DD2" w:rsidP="00F03DD2" w:rsidRDefault="00AA37AC" w14:paraId="49758062" w14:textId="3A483E93">
            <w:pPr>
              <w:spacing w:line="276" w:lineRule="auto"/>
              <w:rPr>
                <w:rFonts w:ascii="FS Mencap" w:hAnsi="FS Mencap" w:eastAsia="Aptos" w:cs="Arial"/>
                <w:b/>
                <w:bCs/>
                <w:color w:val="970361"/>
                <w:kern w:val="2"/>
                <w:sz w:val="36"/>
                <w:szCs w:val="36"/>
                <w:lang w:val="en-US"/>
                <w14:ligatures w14:val="standardContextual"/>
              </w:rPr>
            </w:pPr>
            <w:bookmarkStart w:name="_Hlk185500031" w:id="0"/>
            <w:r w:rsidRPr="00AA37AC">
              <w:rPr>
                <w:rFonts w:ascii="FS Mencap" w:hAnsi="FS Mencap" w:eastAsia="Aptos" w:cs="Arial"/>
                <w:b/>
                <w:bCs/>
                <w:color w:val="970361"/>
                <w:kern w:val="2"/>
                <w:sz w:val="36"/>
                <w:szCs w:val="36"/>
                <w:lang w:val="en-US"/>
                <w14:ligatures w14:val="standardContextual"/>
              </w:rPr>
              <w:t xml:space="preserve">About the </w:t>
            </w:r>
            <w:r w:rsidR="0045645A">
              <w:rPr>
                <w:rFonts w:ascii="FS Mencap" w:hAnsi="FS Mencap" w:eastAsia="Aptos" w:cs="Arial"/>
                <w:b/>
                <w:bCs/>
                <w:color w:val="970361"/>
                <w:kern w:val="2"/>
                <w:sz w:val="36"/>
                <w:szCs w:val="36"/>
                <w:lang w:val="en-US"/>
                <w14:ligatures w14:val="standardContextual"/>
              </w:rPr>
              <w:t>Team and the Role</w:t>
            </w:r>
          </w:p>
          <w:p w:rsidRPr="009F4358" w:rsidR="009F4358" w:rsidP="00DE00C7" w:rsidRDefault="009F4358" w14:paraId="2AC86372" w14:textId="77777777">
            <w:pPr>
              <w:spacing w:before="120" w:line="276" w:lineRule="auto"/>
              <w:rPr>
                <w:rFonts w:ascii="FS Mencap" w:hAnsi="FS Mencap"/>
                <w:sz w:val="24"/>
                <w:szCs w:val="24"/>
              </w:rPr>
            </w:pPr>
            <w:r w:rsidRPr="009F4358">
              <w:rPr>
                <w:rFonts w:ascii="FS Mencap" w:hAnsi="FS Mencap"/>
                <w:sz w:val="24"/>
                <w:szCs w:val="24"/>
                <w:lang w:val="en-US"/>
              </w:rPr>
              <w:t>The Education Health and Care Plan (EHCP) Coordinator has responsibility for the coordination of EHCPs, including attending EHCP reviews for potential new learners onto the programme and conducting reviews for existing learners. The role will ensure that all EHCPs are up to date with relevant outcomes that relate directly to the aspirations of learners.</w:t>
            </w:r>
            <w:r w:rsidRPr="009F4358">
              <w:rPr>
                <w:rFonts w:ascii="Calibri" w:hAnsi="Calibri" w:cs="Calibri"/>
                <w:sz w:val="24"/>
                <w:szCs w:val="24"/>
                <w:lang w:val="en-US"/>
              </w:rPr>
              <w:t> </w:t>
            </w:r>
            <w:r w:rsidRPr="009F4358">
              <w:rPr>
                <w:rFonts w:ascii="Calibri" w:hAnsi="Calibri" w:cs="Calibri"/>
                <w:sz w:val="24"/>
                <w:szCs w:val="24"/>
              </w:rPr>
              <w:t> </w:t>
            </w:r>
          </w:p>
          <w:p w:rsidRPr="009F4358" w:rsidR="00DF2048" w:rsidP="00DE00C7" w:rsidRDefault="009F4358" w14:paraId="2132246E" w14:textId="177DB5B3">
            <w:pPr>
              <w:spacing w:before="120" w:line="276" w:lineRule="auto"/>
              <w:rPr>
                <w:rFonts w:ascii="FS Mencap" w:hAnsi="FS Mencap"/>
                <w:sz w:val="24"/>
                <w:szCs w:val="24"/>
                <w:highlight w:val="yellow"/>
              </w:rPr>
            </w:pPr>
            <w:r w:rsidRPr="318F13EC">
              <w:rPr>
                <w:rFonts w:ascii="FS Mencap" w:hAnsi="FS Mencap"/>
                <w:sz w:val="24"/>
                <w:szCs w:val="24"/>
                <w:lang w:val="en-US"/>
              </w:rPr>
              <w:t xml:space="preserve">The role involves working collaboratively with a range of stakeholders such as local authorities, parents/carers and learners. The primary function of this role is to coordinate the EHCP review process in a timely manner </w:t>
            </w:r>
            <w:proofErr w:type="gramStart"/>
            <w:r w:rsidRPr="318F13EC">
              <w:rPr>
                <w:rFonts w:ascii="FS Mencap" w:hAnsi="FS Mencap"/>
                <w:sz w:val="24"/>
                <w:szCs w:val="24"/>
                <w:lang w:val="en-US"/>
              </w:rPr>
              <w:t>in order to</w:t>
            </w:r>
            <w:proofErr w:type="gramEnd"/>
            <w:r w:rsidRPr="318F13EC">
              <w:rPr>
                <w:rFonts w:ascii="FS Mencap" w:hAnsi="FS Mencap"/>
                <w:sz w:val="24"/>
                <w:szCs w:val="24"/>
                <w:lang w:val="en-US"/>
              </w:rPr>
              <w:t xml:space="preserve"> ensure reviews are conducted in line with SEND Code of Practice. The role will ensure that suitable learners are recruited onto the programme and informed decisions are made based on observations, written documents, family contribution and the </w:t>
            </w:r>
            <w:proofErr w:type="gramStart"/>
            <w:r w:rsidRPr="318F13EC">
              <w:rPr>
                <w:rFonts w:ascii="FS Mencap" w:hAnsi="FS Mencap"/>
                <w:sz w:val="24"/>
                <w:szCs w:val="24"/>
                <w:lang w:val="en-US"/>
              </w:rPr>
              <w:t>learner</w:t>
            </w:r>
            <w:proofErr w:type="gramEnd"/>
            <w:r w:rsidRPr="318F13EC">
              <w:rPr>
                <w:rFonts w:ascii="FS Mencap" w:hAnsi="FS Mencap"/>
                <w:sz w:val="24"/>
                <w:szCs w:val="24"/>
                <w:lang w:val="en-US"/>
              </w:rPr>
              <w:t xml:space="preserve"> voice.</w:t>
            </w:r>
            <w:r w:rsidRPr="318F13EC">
              <w:rPr>
                <w:rFonts w:ascii="Calibri" w:hAnsi="Calibri" w:cs="Calibri"/>
                <w:sz w:val="24"/>
                <w:szCs w:val="24"/>
              </w:rPr>
              <w:t> </w:t>
            </w:r>
          </w:p>
          <w:p w:rsidRPr="009F4358" w:rsidR="00DF2048" w:rsidP="00DE00C7" w:rsidRDefault="0BAD531C" w14:paraId="021190AF" w14:textId="7361F1E9">
            <w:pPr>
              <w:spacing w:before="120" w:line="276" w:lineRule="auto"/>
              <w:rPr>
                <w:rFonts w:ascii="Calibri" w:hAnsi="Calibri" w:eastAsia="Calibri" w:cs="Calibri"/>
                <w:sz w:val="24"/>
                <w:szCs w:val="24"/>
              </w:rPr>
            </w:pPr>
            <w:r w:rsidRPr="318F13EC">
              <w:rPr>
                <w:rFonts w:ascii="FS Mencap" w:hAnsi="FS Mencap" w:eastAsia="FS Mencap" w:cs="FS Mencap"/>
                <w:color w:val="000000" w:themeColor="text1"/>
                <w:sz w:val="24"/>
                <w:szCs w:val="24"/>
              </w:rPr>
              <w:t xml:space="preserve">The EHCP Coordinator will take responsibility for ensuring the required number of learners are recruited onto the programme each academic year. This will be done through effective networking and relationship building with </w:t>
            </w:r>
            <w:proofErr w:type="gramStart"/>
            <w:r w:rsidRPr="318F13EC">
              <w:rPr>
                <w:rFonts w:ascii="FS Mencap" w:hAnsi="FS Mencap" w:eastAsia="FS Mencap" w:cs="FS Mencap"/>
                <w:color w:val="000000" w:themeColor="text1"/>
                <w:sz w:val="24"/>
                <w:szCs w:val="24"/>
              </w:rPr>
              <w:t>a number of</w:t>
            </w:r>
            <w:proofErr w:type="gramEnd"/>
            <w:r w:rsidRPr="318F13EC">
              <w:rPr>
                <w:rFonts w:ascii="FS Mencap" w:hAnsi="FS Mencap" w:eastAsia="FS Mencap" w:cs="FS Mencap"/>
                <w:color w:val="000000" w:themeColor="text1"/>
                <w:sz w:val="24"/>
                <w:szCs w:val="24"/>
              </w:rPr>
              <w:t xml:space="preserve"> referral sources. Collaborative working with other delivery colleagues is also key, this role will attend case conferencing meetings to ensure that EHCP outcomes are being achieved and embedded into the programme for each learner.</w:t>
            </w:r>
          </w:p>
        </w:tc>
      </w:tr>
      <w:bookmarkEnd w:id="0"/>
    </w:tbl>
    <w:p w:rsidR="003D2704" w:rsidP="003616C2" w:rsidRDefault="003D2704" w14:paraId="5E18D5D2" w14:textId="77777777">
      <w:pPr>
        <w:tabs>
          <w:tab w:val="left" w:pos="4502"/>
        </w:tabs>
        <w:spacing w:line="240" w:lineRule="auto"/>
        <w:rPr>
          <w:rFonts w:ascii="FS Mencap" w:hAnsi="FS Mencap" w:eastAsia="Aptos" w:cs="Arial"/>
          <w:b/>
          <w:bCs/>
          <w:color w:val="970361"/>
          <w:kern w:val="2"/>
          <w:sz w:val="28"/>
          <w:szCs w:val="28"/>
          <w:lang w:val="en-US"/>
          <w14:ligatures w14:val="standardContextual"/>
        </w:rPr>
      </w:pPr>
    </w:p>
    <w:p w:rsidRPr="008D0375" w:rsidR="00DE00C7" w:rsidP="003616C2" w:rsidRDefault="00DE00C7" w14:paraId="7637E628" w14:textId="77777777">
      <w:pPr>
        <w:tabs>
          <w:tab w:val="left" w:pos="4502"/>
        </w:tabs>
        <w:spacing w:line="240" w:lineRule="auto"/>
        <w:rPr>
          <w:rFonts w:ascii="FS Mencap" w:hAnsi="FS Mencap" w:eastAsia="Aptos" w:cs="Arial"/>
          <w:b/>
          <w:bCs/>
          <w:color w:val="970361"/>
          <w:kern w:val="2"/>
          <w:sz w:val="28"/>
          <w:szCs w:val="28"/>
          <w:lang w:val="en-US"/>
          <w14:ligatures w14:val="standardContextual"/>
        </w:rPr>
      </w:pPr>
    </w:p>
    <w:p w:rsidR="56A4BF09" w:rsidRDefault="56A4BF09" w14:paraId="3C0435DB" w14:textId="23870708"/>
    <w:tbl>
      <w:tblPr>
        <w:tblStyle w:val="TableGrid"/>
        <w:tblpPr w:leftFromText="180" w:rightFromText="180" w:vertAnchor="text" w:horzAnchor="margin" w:tblpY="9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8F0E2"/>
        <w:tblLook w:val="04A0" w:firstRow="1" w:lastRow="0" w:firstColumn="1" w:lastColumn="0" w:noHBand="0" w:noVBand="1"/>
      </w:tblPr>
      <w:tblGrid>
        <w:gridCol w:w="10456"/>
      </w:tblGrid>
      <w:tr w:rsidR="008D0375" w:rsidTr="003D2704" w14:paraId="0F675C1D" w14:textId="77777777">
        <w:tc>
          <w:tcPr>
            <w:tcW w:w="10456" w:type="dxa"/>
            <w:shd w:val="clear" w:color="auto" w:fill="F8F0E2"/>
            <w:tcMar>
              <w:top w:w="255" w:type="dxa"/>
              <w:left w:w="255" w:type="dxa"/>
              <w:bottom w:w="227" w:type="dxa"/>
              <w:right w:w="255" w:type="dxa"/>
            </w:tcMar>
          </w:tcPr>
          <w:p w:rsidR="008D0375" w:rsidP="003D2704" w:rsidRDefault="003D2704" w14:paraId="2DE1861B" w14:textId="128F4CD4">
            <w:pPr>
              <w:spacing w:before="120" w:line="276" w:lineRule="auto"/>
              <w:rPr>
                <w:rFonts w:ascii="FS Mencap" w:hAnsi="FS Mencap" w:eastAsia="Aptos" w:cs="Arial"/>
                <w:b/>
                <w:bCs/>
                <w:color w:val="970361"/>
                <w:kern w:val="2"/>
                <w:sz w:val="36"/>
                <w:szCs w:val="36"/>
                <w:lang w:val="en-US"/>
                <w14:ligatures w14:val="standardContextual"/>
              </w:rPr>
            </w:pPr>
            <w:r>
              <w:rPr>
                <w:noProof/>
              </w:rPr>
              <w:lastRenderedPageBreak/>
              <w:drawing>
                <wp:anchor distT="0" distB="0" distL="114300" distR="114300" simplePos="0" relativeHeight="251663360"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hAnsi="FS Mencap" w:eastAsia="Aptos" w:cs="Arial"/>
                <w:b/>
                <w:bCs/>
                <w:color w:val="970361"/>
                <w:kern w:val="2"/>
                <w:sz w:val="36"/>
                <w:szCs w:val="36"/>
                <w:lang w:val="en-US"/>
                <w14:ligatures w14:val="standardContextual"/>
              </w:rPr>
              <w:t>What you will bring to the role</w:t>
            </w:r>
            <w:r w:rsidR="0045645A">
              <w:rPr>
                <w:rFonts w:ascii="FS Mencap" w:hAnsi="FS Mencap" w:eastAsia="Aptos" w:cs="Arial"/>
                <w:b/>
                <w:bCs/>
                <w:color w:val="970361"/>
                <w:kern w:val="2"/>
                <w:sz w:val="36"/>
                <w:szCs w:val="36"/>
                <w:lang w:val="en-US"/>
                <w14:ligatures w14:val="standardContextual"/>
              </w:rPr>
              <w:t xml:space="preserve"> (Essentials)</w:t>
            </w:r>
          </w:p>
          <w:p w:rsidRPr="009F4358" w:rsidR="009F4358" w:rsidP="009F4358" w:rsidRDefault="009F4358" w14:paraId="65BEE0CC" w14:textId="77777777">
            <w:pPr>
              <w:numPr>
                <w:ilvl w:val="0"/>
                <w:numId w:val="5"/>
              </w:numPr>
              <w:spacing w:before="120" w:line="276" w:lineRule="auto"/>
              <w:rPr>
                <w:rFonts w:ascii="FS Mencap" w:hAnsi="FS Mencap"/>
                <w:color w:val="000000" w:themeColor="text1"/>
                <w:sz w:val="24"/>
                <w:szCs w:val="24"/>
              </w:rPr>
            </w:pPr>
            <w:r w:rsidRPr="009F4358">
              <w:rPr>
                <w:rFonts w:ascii="FS Mencap" w:hAnsi="FS Mencap"/>
                <w:color w:val="000000" w:themeColor="text1"/>
                <w:sz w:val="24"/>
                <w:szCs w:val="24"/>
                <w:lang w:val="en-US"/>
              </w:rPr>
              <w:t>A positive attitude and enthusiasm to support young people with SEND</w:t>
            </w:r>
            <w:r w:rsidRPr="009F4358">
              <w:rPr>
                <w:rFonts w:ascii="Calibri" w:hAnsi="Calibri" w:cs="Calibri"/>
                <w:color w:val="000000" w:themeColor="text1"/>
                <w:sz w:val="24"/>
                <w:szCs w:val="24"/>
              </w:rPr>
              <w:t> </w:t>
            </w:r>
          </w:p>
          <w:p w:rsidRPr="009F4358" w:rsidR="009F4358" w:rsidP="009F4358" w:rsidRDefault="009F4358" w14:paraId="66C2E99E" w14:textId="77777777">
            <w:pPr>
              <w:numPr>
                <w:ilvl w:val="0"/>
                <w:numId w:val="6"/>
              </w:numPr>
              <w:spacing w:before="120" w:line="276" w:lineRule="auto"/>
              <w:rPr>
                <w:rFonts w:ascii="FS Mencap" w:hAnsi="FS Mencap"/>
                <w:color w:val="000000" w:themeColor="text1"/>
                <w:sz w:val="24"/>
                <w:szCs w:val="24"/>
              </w:rPr>
            </w:pPr>
            <w:r w:rsidRPr="009F4358">
              <w:rPr>
                <w:rFonts w:ascii="FS Mencap" w:hAnsi="FS Mencap"/>
                <w:color w:val="000000" w:themeColor="text1"/>
                <w:sz w:val="24"/>
                <w:szCs w:val="24"/>
                <w:lang w:val="en-US"/>
              </w:rPr>
              <w:t>An ability to manage different situations in a timely and sensitive manner</w:t>
            </w:r>
            <w:r w:rsidRPr="009F4358">
              <w:rPr>
                <w:rFonts w:ascii="Calibri" w:hAnsi="Calibri" w:cs="Calibri"/>
                <w:color w:val="000000" w:themeColor="text1"/>
                <w:sz w:val="24"/>
                <w:szCs w:val="24"/>
              </w:rPr>
              <w:t> </w:t>
            </w:r>
          </w:p>
          <w:p w:rsidRPr="009F4358" w:rsidR="009F4358" w:rsidP="009F4358" w:rsidRDefault="009F4358" w14:paraId="5E8947BC" w14:textId="77777777">
            <w:pPr>
              <w:numPr>
                <w:ilvl w:val="0"/>
                <w:numId w:val="7"/>
              </w:numPr>
              <w:spacing w:before="120" w:line="276" w:lineRule="auto"/>
              <w:rPr>
                <w:rFonts w:ascii="FS Mencap" w:hAnsi="FS Mencap"/>
                <w:color w:val="000000" w:themeColor="text1"/>
                <w:sz w:val="24"/>
                <w:szCs w:val="24"/>
              </w:rPr>
            </w:pPr>
            <w:r w:rsidRPr="009F4358">
              <w:rPr>
                <w:rFonts w:ascii="FS Mencap" w:hAnsi="FS Mencap"/>
                <w:color w:val="000000" w:themeColor="text1"/>
                <w:sz w:val="24"/>
                <w:szCs w:val="24"/>
                <w:lang w:val="en-US"/>
              </w:rPr>
              <w:t>Strong communication, record keeping and organisational skills</w:t>
            </w:r>
            <w:r w:rsidRPr="009F4358">
              <w:rPr>
                <w:rFonts w:ascii="Calibri" w:hAnsi="Calibri" w:cs="Calibri"/>
                <w:color w:val="000000" w:themeColor="text1"/>
                <w:sz w:val="24"/>
                <w:szCs w:val="24"/>
              </w:rPr>
              <w:t> </w:t>
            </w:r>
          </w:p>
          <w:p w:rsidRPr="009F4358" w:rsidR="009F4358" w:rsidP="009F4358" w:rsidRDefault="009F4358" w14:paraId="5391E25E" w14:textId="77777777">
            <w:pPr>
              <w:numPr>
                <w:ilvl w:val="0"/>
                <w:numId w:val="8"/>
              </w:numPr>
              <w:spacing w:before="120" w:line="276" w:lineRule="auto"/>
              <w:rPr>
                <w:rFonts w:ascii="FS Mencap" w:hAnsi="FS Mencap"/>
                <w:color w:val="000000" w:themeColor="text1"/>
                <w:sz w:val="24"/>
                <w:szCs w:val="24"/>
              </w:rPr>
            </w:pPr>
            <w:r w:rsidRPr="009F4358">
              <w:rPr>
                <w:rFonts w:ascii="FS Mencap" w:hAnsi="FS Mencap"/>
                <w:color w:val="000000" w:themeColor="text1"/>
                <w:sz w:val="24"/>
                <w:szCs w:val="24"/>
                <w:lang w:val="en-US"/>
              </w:rPr>
              <w:t>An ability to build professional relationships with a variety of stakeholders</w:t>
            </w:r>
          </w:p>
          <w:p w:rsidRPr="009F4358" w:rsidR="009F4358" w:rsidP="009F4358" w:rsidRDefault="009F4358" w14:paraId="5B91E609" w14:textId="77777777">
            <w:pPr>
              <w:numPr>
                <w:ilvl w:val="0"/>
                <w:numId w:val="8"/>
              </w:numPr>
              <w:spacing w:before="120" w:line="276" w:lineRule="auto"/>
              <w:rPr>
                <w:rFonts w:ascii="FS Mencap" w:hAnsi="FS Mencap"/>
                <w:color w:val="000000" w:themeColor="text1"/>
                <w:sz w:val="24"/>
                <w:szCs w:val="24"/>
              </w:rPr>
            </w:pPr>
            <w:r w:rsidRPr="009F4358">
              <w:rPr>
                <w:rFonts w:ascii="FS Mencap" w:hAnsi="FS Mencap"/>
                <w:color w:val="000000" w:themeColor="text1"/>
                <w:sz w:val="24"/>
                <w:szCs w:val="24"/>
              </w:rPr>
              <w:t>Experience of being involved in EHCP review processes</w:t>
            </w:r>
            <w:r w:rsidRPr="009F4358">
              <w:rPr>
                <w:rFonts w:ascii="Calibri" w:hAnsi="Calibri" w:cs="Calibri"/>
                <w:color w:val="000000" w:themeColor="text1"/>
                <w:sz w:val="24"/>
                <w:szCs w:val="24"/>
              </w:rPr>
              <w:t> </w:t>
            </w:r>
          </w:p>
          <w:p w:rsidRPr="009F4358" w:rsidR="009F4358" w:rsidP="009F4358" w:rsidRDefault="009F4358" w14:paraId="0732DB6A" w14:textId="77777777">
            <w:pPr>
              <w:numPr>
                <w:ilvl w:val="0"/>
                <w:numId w:val="8"/>
              </w:numPr>
              <w:spacing w:before="120" w:line="276" w:lineRule="auto"/>
              <w:rPr>
                <w:rFonts w:ascii="FS Mencap" w:hAnsi="FS Mencap"/>
                <w:color w:val="000000" w:themeColor="text1"/>
                <w:sz w:val="24"/>
                <w:szCs w:val="24"/>
              </w:rPr>
            </w:pPr>
            <w:r w:rsidRPr="009F4358">
              <w:rPr>
                <w:rFonts w:ascii="FS Mencap" w:hAnsi="FS Mencap"/>
                <w:color w:val="000000" w:themeColor="text1"/>
                <w:sz w:val="24"/>
                <w:szCs w:val="24"/>
              </w:rPr>
              <w:t>Experience of working with young SEND learners</w:t>
            </w:r>
            <w:r w:rsidRPr="009F4358">
              <w:rPr>
                <w:rFonts w:ascii="Calibri" w:hAnsi="Calibri" w:cs="Calibri"/>
                <w:color w:val="000000" w:themeColor="text1"/>
                <w:sz w:val="24"/>
                <w:szCs w:val="24"/>
              </w:rPr>
              <w:t> </w:t>
            </w:r>
          </w:p>
          <w:p w:rsidRPr="009F4358" w:rsidR="009F4358" w:rsidP="009F4358" w:rsidRDefault="009F4358" w14:paraId="45181373" w14:textId="77777777">
            <w:pPr>
              <w:numPr>
                <w:ilvl w:val="0"/>
                <w:numId w:val="8"/>
              </w:numPr>
              <w:spacing w:before="120" w:line="276" w:lineRule="auto"/>
              <w:rPr>
                <w:rFonts w:ascii="FS Mencap" w:hAnsi="FS Mencap"/>
                <w:color w:val="000000" w:themeColor="text1"/>
                <w:sz w:val="24"/>
                <w:szCs w:val="24"/>
              </w:rPr>
            </w:pPr>
            <w:r w:rsidRPr="009F4358">
              <w:rPr>
                <w:rFonts w:ascii="FS Mencap" w:hAnsi="FS Mencap"/>
                <w:color w:val="000000" w:themeColor="text1"/>
                <w:sz w:val="24"/>
                <w:szCs w:val="24"/>
              </w:rPr>
              <w:t>Experience of supported employment</w:t>
            </w:r>
            <w:r w:rsidRPr="009F4358">
              <w:rPr>
                <w:rFonts w:ascii="Calibri" w:hAnsi="Calibri" w:cs="Calibri"/>
                <w:color w:val="000000" w:themeColor="text1"/>
                <w:sz w:val="24"/>
                <w:szCs w:val="24"/>
              </w:rPr>
              <w:t> </w:t>
            </w:r>
          </w:p>
          <w:p w:rsidRPr="009F4358" w:rsidR="009F4358" w:rsidP="009F4358" w:rsidRDefault="009F4358" w14:paraId="47AF077B" w14:textId="77777777">
            <w:pPr>
              <w:numPr>
                <w:ilvl w:val="0"/>
                <w:numId w:val="8"/>
              </w:numPr>
              <w:spacing w:before="120" w:line="276" w:lineRule="auto"/>
              <w:rPr>
                <w:rFonts w:ascii="FS Mencap" w:hAnsi="FS Mencap"/>
                <w:color w:val="000000" w:themeColor="text1"/>
                <w:sz w:val="24"/>
                <w:szCs w:val="24"/>
              </w:rPr>
            </w:pPr>
            <w:r w:rsidRPr="009F4358">
              <w:rPr>
                <w:rFonts w:ascii="FS Mencap" w:hAnsi="FS Mencap"/>
                <w:color w:val="000000" w:themeColor="text1"/>
                <w:sz w:val="24"/>
                <w:szCs w:val="24"/>
              </w:rPr>
              <w:t>Experience of delivering against targets</w:t>
            </w:r>
            <w:r w:rsidRPr="009F4358">
              <w:rPr>
                <w:rFonts w:ascii="Calibri" w:hAnsi="Calibri" w:cs="Calibri"/>
                <w:color w:val="000000" w:themeColor="text1"/>
                <w:sz w:val="24"/>
                <w:szCs w:val="24"/>
              </w:rPr>
              <w:t> </w:t>
            </w:r>
          </w:p>
          <w:p w:rsidRPr="009F4358" w:rsidR="009F4358" w:rsidP="009F4358" w:rsidRDefault="009F4358" w14:paraId="20BED852" w14:textId="77777777">
            <w:pPr>
              <w:numPr>
                <w:ilvl w:val="0"/>
                <w:numId w:val="8"/>
              </w:numPr>
              <w:spacing w:before="120" w:line="276" w:lineRule="auto"/>
              <w:rPr>
                <w:rFonts w:ascii="FS Mencap" w:hAnsi="FS Mencap"/>
                <w:color w:val="000000" w:themeColor="text1"/>
                <w:sz w:val="24"/>
                <w:szCs w:val="24"/>
              </w:rPr>
            </w:pPr>
            <w:r w:rsidRPr="009F4358">
              <w:rPr>
                <w:rFonts w:ascii="FS Mencap" w:hAnsi="FS Mencap"/>
                <w:color w:val="000000" w:themeColor="text1"/>
                <w:sz w:val="24"/>
                <w:szCs w:val="24"/>
              </w:rPr>
              <w:t>A-C/9-4 English and maths GCSE or equivalent</w:t>
            </w:r>
            <w:r w:rsidRPr="009F4358">
              <w:rPr>
                <w:rFonts w:ascii="Calibri" w:hAnsi="Calibri" w:cs="Calibri"/>
                <w:color w:val="000000" w:themeColor="text1"/>
                <w:sz w:val="24"/>
                <w:szCs w:val="24"/>
              </w:rPr>
              <w:t> </w:t>
            </w:r>
          </w:p>
          <w:p w:rsidRPr="009F4358" w:rsidR="009F4358" w:rsidP="009F4358" w:rsidRDefault="009F4358" w14:paraId="547D8513" w14:textId="77777777">
            <w:pPr>
              <w:numPr>
                <w:ilvl w:val="0"/>
                <w:numId w:val="8"/>
              </w:numPr>
              <w:spacing w:before="120" w:line="276" w:lineRule="auto"/>
              <w:rPr>
                <w:rFonts w:ascii="FS Mencap" w:hAnsi="FS Mencap"/>
                <w:color w:val="000000" w:themeColor="text1"/>
                <w:sz w:val="24"/>
                <w:szCs w:val="24"/>
              </w:rPr>
            </w:pPr>
            <w:r w:rsidRPr="009F4358">
              <w:rPr>
                <w:rFonts w:ascii="FS Mencap" w:hAnsi="FS Mencap"/>
                <w:color w:val="000000" w:themeColor="text1"/>
                <w:sz w:val="24"/>
                <w:szCs w:val="24"/>
              </w:rPr>
              <w:t>Effective at record keeping and reporting</w:t>
            </w:r>
            <w:r w:rsidRPr="009F4358">
              <w:rPr>
                <w:rFonts w:ascii="Calibri" w:hAnsi="Calibri" w:cs="Calibri"/>
                <w:color w:val="000000" w:themeColor="text1"/>
                <w:sz w:val="24"/>
                <w:szCs w:val="24"/>
              </w:rPr>
              <w:t> </w:t>
            </w:r>
          </w:p>
          <w:p w:rsidRPr="009F4358" w:rsidR="009F4358" w:rsidP="009F4358" w:rsidRDefault="009F4358" w14:paraId="6E670816" w14:textId="77777777">
            <w:pPr>
              <w:numPr>
                <w:ilvl w:val="0"/>
                <w:numId w:val="8"/>
              </w:numPr>
              <w:spacing w:before="120" w:line="276" w:lineRule="auto"/>
              <w:rPr>
                <w:rFonts w:ascii="FS Mencap" w:hAnsi="FS Mencap"/>
                <w:color w:val="000000" w:themeColor="text1"/>
                <w:sz w:val="24"/>
                <w:szCs w:val="24"/>
              </w:rPr>
            </w:pPr>
            <w:r w:rsidRPr="009F4358">
              <w:rPr>
                <w:rFonts w:ascii="FS Mencap" w:hAnsi="FS Mencap"/>
                <w:color w:val="000000" w:themeColor="text1"/>
                <w:sz w:val="24"/>
                <w:szCs w:val="24"/>
              </w:rPr>
              <w:t>Ability to use problem solving skills</w:t>
            </w:r>
            <w:r w:rsidRPr="009F4358">
              <w:rPr>
                <w:rFonts w:ascii="Calibri" w:hAnsi="Calibri" w:cs="Calibri"/>
                <w:color w:val="000000" w:themeColor="text1"/>
                <w:sz w:val="24"/>
                <w:szCs w:val="24"/>
              </w:rPr>
              <w:t> </w:t>
            </w:r>
          </w:p>
          <w:p w:rsidRPr="009F4358" w:rsidR="009F4358" w:rsidP="009F4358" w:rsidRDefault="009F4358" w14:paraId="6F344E3D" w14:textId="0179BAED">
            <w:pPr>
              <w:numPr>
                <w:ilvl w:val="0"/>
                <w:numId w:val="8"/>
              </w:numPr>
              <w:spacing w:before="120" w:line="276" w:lineRule="auto"/>
              <w:rPr>
                <w:rFonts w:ascii="FS Mencap" w:hAnsi="FS Mencap"/>
                <w:color w:val="000000" w:themeColor="text1"/>
                <w:sz w:val="24"/>
                <w:szCs w:val="24"/>
              </w:rPr>
            </w:pPr>
            <w:r w:rsidRPr="009F4358">
              <w:rPr>
                <w:rFonts w:ascii="FS Mencap" w:hAnsi="FS Mencap"/>
                <w:color w:val="000000" w:themeColor="text1"/>
                <w:sz w:val="24"/>
                <w:szCs w:val="24"/>
              </w:rPr>
              <w:t>An excellent team player</w:t>
            </w:r>
          </w:p>
          <w:p w:rsidR="00C6135F" w:rsidP="003D2704" w:rsidRDefault="00C6135F" w14:paraId="2AB5662A" w14:textId="77777777">
            <w:pPr>
              <w:spacing w:before="120" w:line="276" w:lineRule="auto"/>
              <w:rPr>
                <w:rFonts w:ascii="FS Mencap" w:hAnsi="FS Mencap"/>
                <w:color w:val="000000" w:themeColor="text1"/>
                <w:sz w:val="24"/>
                <w:szCs w:val="24"/>
              </w:rPr>
            </w:pPr>
          </w:p>
          <w:p w:rsidRPr="005B6EAF" w:rsidR="00C6135F" w:rsidP="00C6135F" w:rsidRDefault="00C6135F" w14:paraId="0C1D1DBF" w14:textId="77777777">
            <w:pPr>
              <w:spacing w:line="259" w:lineRule="auto"/>
              <w:rPr>
                <w:rFonts w:ascii="FS Mencap" w:hAnsi="FS Mencap" w:eastAsia="FS Mencap" w:cs="FS Mencap"/>
              </w:rPr>
            </w:pPr>
            <w:r w:rsidRPr="005B6EAF">
              <w:rPr>
                <w:rFonts w:ascii="FS Mencap" w:hAnsi="FS Mencap" w:eastAsia="FS Mencap" w:cs="FS Mencap"/>
                <w:b/>
                <w:bCs/>
                <w:sz w:val="24"/>
                <w:szCs w:val="24"/>
              </w:rPr>
              <w:t>Please note:</w:t>
            </w:r>
            <w:r w:rsidRPr="005B6EAF">
              <w:rPr>
                <w:rFonts w:ascii="FS Mencap" w:hAnsi="FS Mencap" w:eastAsia="FS Mencap" w:cs="FS Mencap"/>
                <w:sz w:val="24"/>
                <w:szCs w:val="24"/>
              </w:rPr>
              <w:t xml:space="preserve"> This job description is not intended to be exhaustive. Duties and responsibilities may evolve over time to reflect the needs of the organisation and the role.</w:t>
            </w:r>
          </w:p>
          <w:p w:rsidRPr="008D0375" w:rsidR="00C6135F" w:rsidP="003D2704" w:rsidRDefault="00C6135F" w14:paraId="73DA0E66" w14:textId="6BFA74A9">
            <w:pPr>
              <w:spacing w:before="120" w:line="276" w:lineRule="auto"/>
              <w:rPr>
                <w:rFonts w:ascii="FS Mencap" w:hAnsi="FS Mencap"/>
                <w:color w:val="000000" w:themeColor="text1"/>
                <w:sz w:val="24"/>
                <w:szCs w:val="24"/>
              </w:rPr>
            </w:pPr>
          </w:p>
        </w:tc>
      </w:tr>
    </w:tbl>
    <w:p w:rsidR="00461411" w:rsidP="003616C2" w:rsidRDefault="00461411" w14:paraId="60086A73" w14:textId="6E0EE0E3">
      <w:pPr>
        <w:spacing w:line="240" w:lineRule="auto"/>
        <w:rPr>
          <w:rFonts w:ascii="FS Mencap" w:hAnsi="FS Mencap" w:eastAsia="Aptos" w:cs="Arial"/>
          <w:b/>
          <w:bCs/>
          <w:color w:val="970361"/>
          <w:kern w:val="2"/>
          <w:sz w:val="28"/>
          <w:szCs w:val="28"/>
          <w:lang w:val="en-US"/>
          <w14:ligatures w14:val="standardContextual"/>
        </w:rPr>
      </w:pPr>
      <w:r>
        <w:rPr>
          <w:noProof/>
        </w:rPr>
        <w:drawing>
          <wp:anchor distT="0" distB="0" distL="114300" distR="114300" simplePos="0" relativeHeight="251661312"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21574"/>
        <w:tblLook w:val="04A0" w:firstRow="1" w:lastRow="0" w:firstColumn="1" w:lastColumn="0" w:noHBand="0" w:noVBand="1"/>
      </w:tblPr>
      <w:tblGrid>
        <w:gridCol w:w="10460"/>
      </w:tblGrid>
      <w:tr w:rsidRPr="006D79B3" w:rsidR="00461411" w:rsidTr="00E57C0A" w14:paraId="4649BF8C" w14:textId="77777777">
        <w:tc>
          <w:tcPr>
            <w:tcW w:w="10456" w:type="dxa"/>
            <w:shd w:val="clear" w:color="auto" w:fill="521574"/>
            <w:tcMar>
              <w:left w:w="0" w:type="dxa"/>
              <w:right w:w="0" w:type="dxa"/>
            </w:tcMar>
          </w:tcPr>
          <w:p w:rsidRPr="006D79B3" w:rsidR="00461411" w:rsidP="00E57C0A" w:rsidRDefault="00461411" w14:paraId="36AF38A0" w14:textId="77777777">
            <w:pPr>
              <w:spacing w:line="276" w:lineRule="auto"/>
              <w:rPr>
                <w:rFonts w:ascii="FS Mencap" w:hAnsi="FS Mencap" w:eastAsia="Aptos" w:cs="Arial"/>
                <w:b/>
                <w:bCs/>
                <w:color w:val="FFFFFF" w:themeColor="background1"/>
                <w:kern w:val="2"/>
                <w:sz w:val="28"/>
                <w:szCs w:val="28"/>
                <w:lang w:val="en-US"/>
                <w14:ligatures w14:val="standardContextual"/>
              </w:rPr>
            </w:pPr>
            <w:r>
              <w:rPr>
                <w:rFonts w:ascii="FS Mencap" w:hAnsi="FS Mencap" w:eastAsia="Aptos" w:cs="Arial"/>
                <w:b/>
                <w:bCs/>
                <w:noProof/>
                <w:color w:val="FFFFFF" w:themeColor="background1"/>
                <w:kern w:val="2"/>
                <w:sz w:val="28"/>
                <w:szCs w:val="28"/>
                <w:lang w:val="en-US"/>
              </w:rPr>
              <w:lastRenderedPageBreak/>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rsidR="00461411" w:rsidP="00E57C0A" w:rsidRDefault="00461411" w14:paraId="7B1C2990" w14:textId="77777777">
            <w:pPr>
              <w:pStyle w:val="Footer"/>
              <w:spacing w:line="276" w:lineRule="auto"/>
              <w:jc w:val="center"/>
              <w:rPr>
                <w:rFonts w:ascii="FS Mencap" w:hAnsi="FS Mencap"/>
                <w:color w:val="FFFFFF" w:themeColor="background1"/>
                <w:sz w:val="24"/>
                <w:szCs w:val="24"/>
              </w:rPr>
            </w:pPr>
          </w:p>
          <w:p w:rsidRPr="00115989" w:rsidR="00461411" w:rsidP="00E57C0A" w:rsidRDefault="00461411" w14:paraId="0273788B" w14:textId="77777777">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rsidRPr="00115989" w:rsidR="00461411" w:rsidP="00E57C0A" w:rsidRDefault="00461411" w14:paraId="22E4304F" w14:textId="77777777">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rsidRPr="006D79B3" w:rsidR="00461411" w:rsidP="00E57C0A" w:rsidRDefault="00461411" w14:paraId="271E08F1" w14:textId="77777777">
            <w:pPr>
              <w:pStyle w:val="Footer"/>
              <w:spacing w:line="276" w:lineRule="auto"/>
              <w:rPr>
                <w:rFonts w:ascii="FS Mencap" w:hAnsi="FS Mencap"/>
                <w:color w:val="FFFFFF" w:themeColor="background1"/>
                <w:sz w:val="24"/>
                <w:szCs w:val="24"/>
              </w:rPr>
            </w:pPr>
          </w:p>
        </w:tc>
      </w:tr>
    </w:tbl>
    <w:p w:rsidR="0071709F" w:rsidP="003616C2" w:rsidRDefault="0071709F" w14:paraId="1F158D4C" w14:textId="703CF84F">
      <w:pPr>
        <w:spacing w:line="240" w:lineRule="auto"/>
        <w:rPr>
          <w:rFonts w:ascii="FS Mencap" w:hAnsi="FS Mencap" w:eastAsia="Aptos"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8F0E2"/>
        <w:tblLook w:val="04A0" w:firstRow="1" w:lastRow="0" w:firstColumn="1" w:lastColumn="0" w:noHBand="0" w:noVBand="1"/>
      </w:tblPr>
      <w:tblGrid>
        <w:gridCol w:w="10456"/>
      </w:tblGrid>
      <w:tr w:rsidR="00485ADA" w:rsidTr="6224E380" w14:paraId="28ED8C7E" w14:textId="77777777">
        <w:tc>
          <w:tcPr>
            <w:tcW w:w="10456" w:type="dxa"/>
            <w:shd w:val="clear" w:color="auto" w:fill="F8F0E2"/>
            <w:tcMar>
              <w:top w:w="255" w:type="dxa"/>
              <w:left w:w="255" w:type="dxa"/>
              <w:bottom w:w="255" w:type="dxa"/>
              <w:right w:w="255" w:type="dxa"/>
            </w:tcMar>
          </w:tcPr>
          <w:p w:rsidR="00485ADA" w:rsidP="003D2704" w:rsidRDefault="00F41372" w14:paraId="36E96A20" w14:textId="7EBBA6B7">
            <w:pPr>
              <w:spacing w:before="120" w:line="276" w:lineRule="auto"/>
              <w:rPr>
                <w:rFonts w:ascii="FS Mencap" w:hAnsi="FS Mencap" w:eastAsia="Aptos" w:cs="Arial"/>
                <w:b/>
                <w:bCs/>
                <w:color w:val="970361"/>
                <w:kern w:val="2"/>
                <w:sz w:val="36"/>
                <w:szCs w:val="36"/>
                <w:lang w:val="en-US"/>
                <w14:ligatures w14:val="standardContextual"/>
              </w:rPr>
            </w:pPr>
            <w:r>
              <w:rPr>
                <w:rFonts w:ascii="FS Mencap" w:hAnsi="FS Mencap" w:eastAsia="Aptos" w:cs="Arial"/>
                <w:b/>
                <w:bCs/>
                <w:color w:val="970361"/>
                <w:kern w:val="2"/>
                <w:sz w:val="36"/>
                <w:szCs w:val="36"/>
                <w:lang w:val="en-US"/>
                <w14:ligatures w14:val="standardContextual"/>
              </w:rPr>
              <w:t xml:space="preserve">Mencap and our </w:t>
            </w:r>
            <w:r w:rsidR="00220E28">
              <w:rPr>
                <w:rFonts w:ascii="FS Mencap" w:hAnsi="FS Mencap" w:eastAsia="Aptos" w:cs="Arial"/>
                <w:b/>
                <w:bCs/>
                <w:color w:val="970361"/>
                <w:kern w:val="2"/>
                <w:sz w:val="36"/>
                <w:szCs w:val="36"/>
                <w:lang w:val="en-US"/>
                <w14:ligatures w14:val="standardContextual"/>
              </w:rPr>
              <w:t>C</w:t>
            </w:r>
            <w:r>
              <w:rPr>
                <w:rFonts w:ascii="FS Mencap" w:hAnsi="FS Mencap" w:eastAsia="Aptos" w:cs="Arial"/>
                <w:b/>
                <w:bCs/>
                <w:color w:val="970361"/>
                <w:kern w:val="2"/>
                <w:sz w:val="36"/>
                <w:szCs w:val="36"/>
                <w:lang w:val="en-US"/>
                <w14:ligatures w14:val="standardContextual"/>
              </w:rPr>
              <w:t>ommitment to Safeguarding</w:t>
            </w:r>
          </w:p>
          <w:p w:rsidRPr="009F4358" w:rsidR="00BF3829" w:rsidP="00BF3829" w:rsidRDefault="00BF3829" w14:paraId="462B9021" w14:textId="77777777">
            <w:pPr>
              <w:spacing w:before="120" w:line="276" w:lineRule="auto"/>
              <w:rPr>
                <w:rFonts w:ascii="FS Mencap" w:hAnsi="FS Mencap"/>
                <w:color w:val="000000" w:themeColor="text1"/>
                <w:sz w:val="24"/>
                <w:szCs w:val="24"/>
              </w:rPr>
            </w:pPr>
            <w:r w:rsidRPr="009F4358">
              <w:rPr>
                <w:rFonts w:ascii="FS Mencap" w:hAnsi="FS Mencap"/>
                <w:color w:val="000000" w:themeColor="text1"/>
                <w:sz w:val="24"/>
                <w:szCs w:val="24"/>
              </w:rPr>
              <w:t>Mencap is committed to safeguarding and promoting the welfare of children, young people and vulnerable adults, and expects all staff and volunteers to share this commitment.</w:t>
            </w:r>
            <w:r w:rsidRPr="009F4358">
              <w:rPr>
                <w:rFonts w:ascii="Calibri" w:hAnsi="Calibri" w:cs="Calibri"/>
                <w:color w:val="000000" w:themeColor="text1"/>
                <w:sz w:val="24"/>
                <w:szCs w:val="24"/>
              </w:rPr>
              <w:t> </w:t>
            </w:r>
          </w:p>
          <w:p w:rsidRPr="009F4358" w:rsidR="00BF3829" w:rsidP="00BF3829" w:rsidRDefault="00BF3829" w14:paraId="10451743" w14:textId="77777777">
            <w:pPr>
              <w:spacing w:before="120" w:line="276" w:lineRule="auto"/>
              <w:rPr>
                <w:rFonts w:ascii="FS Mencap" w:hAnsi="FS Mencap"/>
                <w:color w:val="000000" w:themeColor="text1"/>
                <w:sz w:val="24"/>
                <w:szCs w:val="24"/>
              </w:rPr>
            </w:pPr>
            <w:r w:rsidRPr="009F4358">
              <w:rPr>
                <w:rFonts w:ascii="FS Mencap" w:hAnsi="FS Mencap"/>
                <w:color w:val="000000" w:themeColor="text1"/>
                <w:sz w:val="24"/>
                <w:szCs w:val="24"/>
              </w:rPr>
              <w:t>Successful applicants will be subject to appropriate pre-employment checks, including references and, where applicable, an enhanced Disclosure and Barring Service (DBS) check.</w:t>
            </w:r>
            <w:r w:rsidRPr="009F4358">
              <w:rPr>
                <w:rFonts w:ascii="Calibri" w:hAnsi="Calibri" w:cs="Calibri"/>
                <w:color w:val="000000" w:themeColor="text1"/>
                <w:sz w:val="24"/>
                <w:szCs w:val="24"/>
              </w:rPr>
              <w:t> </w:t>
            </w:r>
          </w:p>
          <w:p w:rsidR="0041258A" w:rsidP="003D2704" w:rsidRDefault="0041258A" w14:paraId="049AF1EA" w14:textId="77777777">
            <w:pPr>
              <w:spacing w:before="120" w:line="276" w:lineRule="auto"/>
              <w:rPr>
                <w:rFonts w:ascii="FS Mencap" w:hAnsi="FS Mencap"/>
                <w:color w:val="000000" w:themeColor="text1"/>
                <w:sz w:val="24"/>
                <w:szCs w:val="24"/>
              </w:rPr>
            </w:pPr>
          </w:p>
          <w:p w:rsidR="0041258A" w:rsidP="003D2704" w:rsidRDefault="0041258A" w14:paraId="62795B7A" w14:textId="77777777">
            <w:pPr>
              <w:spacing w:before="120" w:line="276" w:lineRule="auto"/>
              <w:rPr>
                <w:rFonts w:ascii="FS Mencap" w:hAnsi="FS Mencap"/>
                <w:color w:val="000000" w:themeColor="text1"/>
                <w:sz w:val="24"/>
                <w:szCs w:val="24"/>
              </w:rPr>
            </w:pPr>
          </w:p>
          <w:p w:rsidR="0041258A" w:rsidP="003D2704" w:rsidRDefault="0041258A" w14:paraId="6563E6DB" w14:textId="77777777">
            <w:pPr>
              <w:spacing w:before="120" w:line="276" w:lineRule="auto"/>
              <w:rPr>
                <w:rFonts w:ascii="FS Mencap" w:hAnsi="FS Mencap"/>
                <w:color w:val="000000" w:themeColor="text1"/>
                <w:sz w:val="24"/>
                <w:szCs w:val="24"/>
              </w:rPr>
            </w:pPr>
          </w:p>
          <w:p w:rsidRPr="008D0375" w:rsidR="0041258A" w:rsidP="003D2704" w:rsidRDefault="0041258A" w14:paraId="55729C93" w14:textId="514EF64F">
            <w:pPr>
              <w:spacing w:before="120" w:line="276" w:lineRule="auto"/>
              <w:rPr>
                <w:rFonts w:ascii="FS Mencap" w:hAnsi="FS Mencap"/>
                <w:color w:val="000000" w:themeColor="text1"/>
                <w:sz w:val="24"/>
                <w:szCs w:val="24"/>
              </w:rPr>
            </w:pPr>
          </w:p>
        </w:tc>
      </w:tr>
    </w:tbl>
    <w:p w:rsidR="00C32C78" w:rsidP="003616C2" w:rsidRDefault="00C32C78" w14:paraId="6C3EAD48" w14:textId="2D519F9F">
      <w:pPr>
        <w:rPr>
          <w:rFonts w:ascii="FS Mencap" w:hAnsi="FS Mencap"/>
          <w:b/>
          <w:bCs/>
        </w:rPr>
      </w:pPr>
    </w:p>
    <w:p w:rsidR="00F9206D" w:rsidP="6E6956F7" w:rsidRDefault="00F9206D" w14:paraId="432724E5" w14:textId="77777777">
      <w:pPr>
        <w:rPr>
          <w:rFonts w:ascii="FS Mencap" w:hAnsi="FS Mencap"/>
          <w:b/>
          <w:bCs/>
        </w:rPr>
      </w:pPr>
    </w:p>
    <w:p w:rsidRPr="00D32D4C" w:rsidR="006C3AC6" w:rsidP="6E6956F7" w:rsidRDefault="006C3AC6" w14:paraId="00CE5695" w14:textId="77777777">
      <w:pPr>
        <w:rPr>
          <w:rFonts w:ascii="FS Mencap" w:hAnsi="FS Mencap"/>
          <w:b/>
          <w:bCs/>
        </w:rPr>
      </w:pPr>
    </w:p>
    <w:sectPr w:rsidRPr="00D32D4C" w:rsidR="006C3AC6" w:rsidSect="00B0736A">
      <w:headerReference w:type="default" r:id="rId15"/>
      <w:footerReference w:type="default" r:id="rId16"/>
      <w:headerReference w:type="first" r:id="rId17"/>
      <w:footerReference w:type="first" r:id="rId18"/>
      <w:pgSz w:w="11906" w:h="16838" w:orient="portrait"/>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4564" w:rsidP="00D25B4E" w:rsidRDefault="00624564" w14:paraId="504DA330" w14:textId="77777777">
      <w:pPr>
        <w:spacing w:after="0" w:line="240" w:lineRule="auto"/>
      </w:pPr>
      <w:r>
        <w:separator/>
      </w:r>
    </w:p>
  </w:endnote>
  <w:endnote w:type="continuationSeparator" w:id="0">
    <w:p w:rsidR="00624564" w:rsidP="00D25B4E" w:rsidRDefault="00624564" w14:paraId="64C68C84" w14:textId="77777777">
      <w:pPr>
        <w:spacing w:after="0" w:line="240" w:lineRule="auto"/>
      </w:pPr>
      <w:r>
        <w:continuationSeparator/>
      </w:r>
    </w:p>
  </w:endnote>
  <w:endnote w:type="continuationNotice" w:id="1">
    <w:p w:rsidR="00624564" w:rsidRDefault="00624564" w14:paraId="7967ACA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rsidTr="6B0349F9" w14:paraId="517FCE06" w14:textId="77777777">
      <w:trPr>
        <w:trHeight w:val="300"/>
      </w:trPr>
      <w:tc>
        <w:tcPr>
          <w:tcW w:w="3485" w:type="dxa"/>
        </w:tcPr>
        <w:p w:rsidR="145A3389" w:rsidP="6B0349F9" w:rsidRDefault="145A3389" w14:paraId="0B8BE419" w14:textId="0EB3F8BF">
          <w:pPr>
            <w:pStyle w:val="Header"/>
            <w:ind w:left="-115"/>
            <w:rPr>
              <w:rFonts w:ascii="FS Mencap" w:hAnsi="FS Mencap"/>
              <w:b/>
              <w:bCs/>
            </w:rPr>
          </w:pPr>
        </w:p>
      </w:tc>
      <w:tc>
        <w:tcPr>
          <w:tcW w:w="3485" w:type="dxa"/>
        </w:tcPr>
        <w:p w:rsidR="145A3389" w:rsidP="145A3389" w:rsidRDefault="145A3389" w14:paraId="0D09295C" w14:textId="1017409F">
          <w:pPr>
            <w:pStyle w:val="Header"/>
            <w:jc w:val="center"/>
          </w:pPr>
        </w:p>
      </w:tc>
      <w:tc>
        <w:tcPr>
          <w:tcW w:w="3485" w:type="dxa"/>
        </w:tcPr>
        <w:p w:rsidR="145A3389" w:rsidP="145A3389" w:rsidRDefault="145A3389" w14:paraId="2C484285" w14:textId="5CC09F48">
          <w:pPr>
            <w:pStyle w:val="Header"/>
            <w:ind w:right="-115"/>
            <w:jc w:val="right"/>
          </w:pPr>
        </w:p>
      </w:tc>
    </w:tr>
  </w:tbl>
  <w:p w:rsidR="145A3389" w:rsidP="145A3389" w:rsidRDefault="00F03DD2" w14:paraId="0D960CB4" w14:textId="40BCC75A">
    <w:pPr>
      <w:pStyle w:val="Footer"/>
    </w:pPr>
    <w:r>
      <w:rPr>
        <w:noProof/>
      </w:rPr>
      <w:drawing>
        <wp:anchor distT="0" distB="0" distL="114300" distR="114300" simplePos="0" relativeHeight="251659264"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rsidTr="6B0349F9" w14:paraId="50534A96" w14:textId="77777777">
      <w:trPr>
        <w:trHeight w:val="300"/>
      </w:trPr>
      <w:tc>
        <w:tcPr>
          <w:tcW w:w="3485" w:type="dxa"/>
        </w:tcPr>
        <w:p w:rsidR="6B0349F9" w:rsidP="6B0349F9" w:rsidRDefault="6B0349F9" w14:paraId="6F3196B4" w14:textId="73DC48C6">
          <w:pPr>
            <w:pStyle w:val="Header"/>
            <w:ind w:left="-115"/>
          </w:pPr>
        </w:p>
      </w:tc>
      <w:tc>
        <w:tcPr>
          <w:tcW w:w="3485" w:type="dxa"/>
        </w:tcPr>
        <w:p w:rsidR="6B0349F9" w:rsidP="6B0349F9" w:rsidRDefault="6B0349F9" w14:paraId="408C59BA" w14:textId="4F87378B">
          <w:pPr>
            <w:pStyle w:val="Header"/>
            <w:jc w:val="center"/>
          </w:pPr>
        </w:p>
      </w:tc>
      <w:tc>
        <w:tcPr>
          <w:tcW w:w="3485" w:type="dxa"/>
        </w:tcPr>
        <w:p w:rsidR="6B0349F9" w:rsidP="6B0349F9" w:rsidRDefault="6B0349F9" w14:paraId="06F7D744" w14:textId="3E2B8565">
          <w:pPr>
            <w:pStyle w:val="Header"/>
            <w:ind w:right="-115"/>
            <w:jc w:val="right"/>
          </w:pPr>
        </w:p>
      </w:tc>
    </w:tr>
  </w:tbl>
  <w:p w:rsidR="6B0349F9" w:rsidP="6B0349F9" w:rsidRDefault="6B0349F9" w14:paraId="29A6D73B" w14:textId="5E01D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4564" w:rsidP="00D25B4E" w:rsidRDefault="00624564" w14:paraId="4BA658CD" w14:textId="77777777">
      <w:pPr>
        <w:spacing w:after="0" w:line="240" w:lineRule="auto"/>
      </w:pPr>
      <w:r>
        <w:separator/>
      </w:r>
    </w:p>
  </w:footnote>
  <w:footnote w:type="continuationSeparator" w:id="0">
    <w:p w:rsidR="00624564" w:rsidP="00D25B4E" w:rsidRDefault="00624564" w14:paraId="51848A32" w14:textId="77777777">
      <w:pPr>
        <w:spacing w:after="0" w:line="240" w:lineRule="auto"/>
      </w:pPr>
      <w:r>
        <w:continuationSeparator/>
      </w:r>
    </w:p>
  </w:footnote>
  <w:footnote w:type="continuationNotice" w:id="1">
    <w:p w:rsidR="00624564" w:rsidRDefault="00624564" w14:paraId="4750CB9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rsidTr="6B0349F9" w14:paraId="5BCBED59" w14:textId="77777777">
      <w:trPr>
        <w:trHeight w:val="300"/>
      </w:trPr>
      <w:tc>
        <w:tcPr>
          <w:tcW w:w="3485" w:type="dxa"/>
        </w:tcPr>
        <w:p w:rsidR="145A3389" w:rsidP="00B0736A" w:rsidRDefault="145A3389" w14:paraId="3FB76E4E" w14:textId="2CE4623B">
          <w:pPr>
            <w:pStyle w:val="Header"/>
            <w:tabs>
              <w:tab w:val="clear" w:pos="4513"/>
              <w:tab w:val="clear" w:pos="9026"/>
              <w:tab w:val="left" w:pos="1042"/>
            </w:tabs>
          </w:pPr>
        </w:p>
      </w:tc>
      <w:tc>
        <w:tcPr>
          <w:tcW w:w="3485" w:type="dxa"/>
        </w:tcPr>
        <w:p w:rsidR="145A3389" w:rsidP="145A3389" w:rsidRDefault="145A3389" w14:paraId="7ED18162" w14:textId="7F3CC69A">
          <w:pPr>
            <w:pStyle w:val="Header"/>
            <w:jc w:val="center"/>
          </w:pPr>
        </w:p>
      </w:tc>
      <w:tc>
        <w:tcPr>
          <w:tcW w:w="3485" w:type="dxa"/>
        </w:tcPr>
        <w:p w:rsidR="145A3389" w:rsidP="145A3389" w:rsidRDefault="145A3389" w14:paraId="4D8D7617" w14:textId="3DA96194">
          <w:pPr>
            <w:pStyle w:val="Header"/>
            <w:ind w:right="-115"/>
            <w:jc w:val="right"/>
          </w:pPr>
        </w:p>
      </w:tc>
    </w:tr>
  </w:tbl>
  <w:p w:rsidR="145A3389" w:rsidP="145A3389" w:rsidRDefault="145A3389" w14:paraId="7A5E2E9C" w14:textId="05157B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rsidTr="6B0349F9" w14:paraId="3E41E6FC" w14:textId="77777777">
      <w:trPr>
        <w:trHeight w:val="300"/>
      </w:trPr>
      <w:tc>
        <w:tcPr>
          <w:tcW w:w="3485" w:type="dxa"/>
        </w:tcPr>
        <w:p w:rsidR="6B0349F9" w:rsidP="6B0349F9" w:rsidRDefault="6B0349F9" w14:paraId="57BB03B1" w14:textId="031B6AD6">
          <w:pPr>
            <w:pStyle w:val="Header"/>
            <w:ind w:left="-115"/>
          </w:pPr>
        </w:p>
      </w:tc>
      <w:tc>
        <w:tcPr>
          <w:tcW w:w="3485" w:type="dxa"/>
        </w:tcPr>
        <w:p w:rsidR="6B0349F9" w:rsidP="6B0349F9" w:rsidRDefault="6B0349F9" w14:paraId="779355AC" w14:textId="50A74C0C">
          <w:pPr>
            <w:pStyle w:val="Header"/>
            <w:jc w:val="center"/>
          </w:pPr>
        </w:p>
      </w:tc>
      <w:tc>
        <w:tcPr>
          <w:tcW w:w="3485" w:type="dxa"/>
        </w:tcPr>
        <w:p w:rsidR="6B0349F9" w:rsidP="6B0349F9" w:rsidRDefault="6B0349F9" w14:paraId="02A24399" w14:textId="1B4B3D10">
          <w:pPr>
            <w:pStyle w:val="Header"/>
            <w:ind w:right="-115"/>
            <w:jc w:val="right"/>
          </w:pPr>
        </w:p>
      </w:tc>
    </w:tr>
  </w:tbl>
  <w:p w:rsidR="6B0349F9" w:rsidP="6B0349F9" w:rsidRDefault="6B0349F9" w14:paraId="25F847E8" w14:textId="7FA50E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931"/>
    <w:multiLevelType w:val="multilevel"/>
    <w:tmpl w:val="06AC3B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4E56C4"/>
    <w:multiLevelType w:val="multilevel"/>
    <w:tmpl w:val="E766C8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09D1553"/>
    <w:multiLevelType w:val="multilevel"/>
    <w:tmpl w:val="78C228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80F24F4"/>
    <w:multiLevelType w:val="hybridMultilevel"/>
    <w:tmpl w:val="54A0D81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185F25E1"/>
    <w:multiLevelType w:val="multilevel"/>
    <w:tmpl w:val="B94ABC2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D7D6DC1"/>
    <w:multiLevelType w:val="hybridMultilevel"/>
    <w:tmpl w:val="C20E0E7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28975546"/>
    <w:multiLevelType w:val="multilevel"/>
    <w:tmpl w:val="5A2244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E507D88"/>
    <w:multiLevelType w:val="multilevel"/>
    <w:tmpl w:val="2BB4DE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EC62B61"/>
    <w:multiLevelType w:val="multilevel"/>
    <w:tmpl w:val="C6F8B1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4A33529D"/>
    <w:multiLevelType w:val="hybridMultilevel"/>
    <w:tmpl w:val="5440A0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41914FE"/>
    <w:multiLevelType w:val="multilevel"/>
    <w:tmpl w:val="1C3A5D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5B5E6918"/>
    <w:multiLevelType w:val="multilevel"/>
    <w:tmpl w:val="0870F7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73EE5218"/>
    <w:multiLevelType w:val="multilevel"/>
    <w:tmpl w:val="6E1A4B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74595582"/>
    <w:multiLevelType w:val="multilevel"/>
    <w:tmpl w:val="537417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75882F3B"/>
    <w:multiLevelType w:val="multilevel"/>
    <w:tmpl w:val="40A215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AE73C3F"/>
    <w:multiLevelType w:val="multilevel"/>
    <w:tmpl w:val="14D801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151872308">
    <w:abstractNumId w:val="5"/>
  </w:num>
  <w:num w:numId="2" w16cid:durableId="1030764021">
    <w:abstractNumId w:val="9"/>
  </w:num>
  <w:num w:numId="3" w16cid:durableId="2104909885">
    <w:abstractNumId w:val="3"/>
  </w:num>
  <w:num w:numId="4" w16cid:durableId="1591308337">
    <w:abstractNumId w:val="4"/>
  </w:num>
  <w:num w:numId="5" w16cid:durableId="1402213126">
    <w:abstractNumId w:val="7"/>
  </w:num>
  <w:num w:numId="6" w16cid:durableId="64500982">
    <w:abstractNumId w:val="13"/>
  </w:num>
  <w:num w:numId="7" w16cid:durableId="1544514287">
    <w:abstractNumId w:val="14"/>
  </w:num>
  <w:num w:numId="8" w16cid:durableId="981622374">
    <w:abstractNumId w:val="8"/>
  </w:num>
  <w:num w:numId="9" w16cid:durableId="1451365175">
    <w:abstractNumId w:val="15"/>
  </w:num>
  <w:num w:numId="10" w16cid:durableId="481042647">
    <w:abstractNumId w:val="11"/>
  </w:num>
  <w:num w:numId="11" w16cid:durableId="1721709817">
    <w:abstractNumId w:val="2"/>
  </w:num>
  <w:num w:numId="12" w16cid:durableId="1747066874">
    <w:abstractNumId w:val="0"/>
  </w:num>
  <w:num w:numId="13" w16cid:durableId="1679309845">
    <w:abstractNumId w:val="1"/>
  </w:num>
  <w:num w:numId="14" w16cid:durableId="443429285">
    <w:abstractNumId w:val="6"/>
  </w:num>
  <w:num w:numId="15" w16cid:durableId="1027293637">
    <w:abstractNumId w:val="10"/>
  </w:num>
  <w:num w:numId="16" w16cid:durableId="17839573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32924"/>
    <w:rsid w:val="000447A1"/>
    <w:rsid w:val="00054C6E"/>
    <w:rsid w:val="00056392"/>
    <w:rsid w:val="000640B2"/>
    <w:rsid w:val="000647A1"/>
    <w:rsid w:val="00065B35"/>
    <w:rsid w:val="00066DB8"/>
    <w:rsid w:val="00067501"/>
    <w:rsid w:val="00070803"/>
    <w:rsid w:val="00074FD9"/>
    <w:rsid w:val="00085416"/>
    <w:rsid w:val="000A37F3"/>
    <w:rsid w:val="000A7331"/>
    <w:rsid w:val="000B06B0"/>
    <w:rsid w:val="000B54C1"/>
    <w:rsid w:val="000B6F5A"/>
    <w:rsid w:val="000D7037"/>
    <w:rsid w:val="00101EB7"/>
    <w:rsid w:val="001110E8"/>
    <w:rsid w:val="00115989"/>
    <w:rsid w:val="0012652A"/>
    <w:rsid w:val="00127B22"/>
    <w:rsid w:val="00134EDE"/>
    <w:rsid w:val="00141A75"/>
    <w:rsid w:val="00154549"/>
    <w:rsid w:val="00171158"/>
    <w:rsid w:val="001718A1"/>
    <w:rsid w:val="00174A45"/>
    <w:rsid w:val="0018059C"/>
    <w:rsid w:val="0018283C"/>
    <w:rsid w:val="001961CB"/>
    <w:rsid w:val="001B0A75"/>
    <w:rsid w:val="001B202B"/>
    <w:rsid w:val="001C3DD4"/>
    <w:rsid w:val="001D7FE8"/>
    <w:rsid w:val="001E1F31"/>
    <w:rsid w:val="001E386D"/>
    <w:rsid w:val="001E5501"/>
    <w:rsid w:val="001E7D0B"/>
    <w:rsid w:val="001F4589"/>
    <w:rsid w:val="001F5DD6"/>
    <w:rsid w:val="001F716D"/>
    <w:rsid w:val="00205D89"/>
    <w:rsid w:val="00215E21"/>
    <w:rsid w:val="00220E28"/>
    <w:rsid w:val="002347A7"/>
    <w:rsid w:val="00240C88"/>
    <w:rsid w:val="0024205A"/>
    <w:rsid w:val="00256D8D"/>
    <w:rsid w:val="00260523"/>
    <w:rsid w:val="00262B9A"/>
    <w:rsid w:val="00267519"/>
    <w:rsid w:val="00270966"/>
    <w:rsid w:val="0028439B"/>
    <w:rsid w:val="002869ED"/>
    <w:rsid w:val="00286E31"/>
    <w:rsid w:val="00296787"/>
    <w:rsid w:val="002A0E7C"/>
    <w:rsid w:val="002A544B"/>
    <w:rsid w:val="002B6FA8"/>
    <w:rsid w:val="002C569E"/>
    <w:rsid w:val="002C5716"/>
    <w:rsid w:val="002D662A"/>
    <w:rsid w:val="002D77E9"/>
    <w:rsid w:val="00300822"/>
    <w:rsid w:val="00305368"/>
    <w:rsid w:val="00310086"/>
    <w:rsid w:val="00317022"/>
    <w:rsid w:val="00333DB9"/>
    <w:rsid w:val="0034318B"/>
    <w:rsid w:val="00350E2D"/>
    <w:rsid w:val="0035137E"/>
    <w:rsid w:val="003611D7"/>
    <w:rsid w:val="003616C2"/>
    <w:rsid w:val="0036342F"/>
    <w:rsid w:val="00370329"/>
    <w:rsid w:val="00376623"/>
    <w:rsid w:val="00385C5B"/>
    <w:rsid w:val="003A32C1"/>
    <w:rsid w:val="003D0A5C"/>
    <w:rsid w:val="003D2704"/>
    <w:rsid w:val="003D2D35"/>
    <w:rsid w:val="003D574E"/>
    <w:rsid w:val="003D7921"/>
    <w:rsid w:val="003E23F4"/>
    <w:rsid w:val="003E3964"/>
    <w:rsid w:val="00402840"/>
    <w:rsid w:val="00403E82"/>
    <w:rsid w:val="0041258A"/>
    <w:rsid w:val="00413918"/>
    <w:rsid w:val="00422829"/>
    <w:rsid w:val="00422BC1"/>
    <w:rsid w:val="00437339"/>
    <w:rsid w:val="00443482"/>
    <w:rsid w:val="00443984"/>
    <w:rsid w:val="00453CAC"/>
    <w:rsid w:val="0045645A"/>
    <w:rsid w:val="00461411"/>
    <w:rsid w:val="00463D06"/>
    <w:rsid w:val="0047300C"/>
    <w:rsid w:val="00477DC3"/>
    <w:rsid w:val="00485ADA"/>
    <w:rsid w:val="00487153"/>
    <w:rsid w:val="004A27BD"/>
    <w:rsid w:val="004B21EE"/>
    <w:rsid w:val="004B7748"/>
    <w:rsid w:val="004C0F98"/>
    <w:rsid w:val="004C5CBC"/>
    <w:rsid w:val="004D576A"/>
    <w:rsid w:val="004D6ED7"/>
    <w:rsid w:val="004E30BB"/>
    <w:rsid w:val="004F491C"/>
    <w:rsid w:val="004F638D"/>
    <w:rsid w:val="00514974"/>
    <w:rsid w:val="00521C31"/>
    <w:rsid w:val="00524D23"/>
    <w:rsid w:val="0052736A"/>
    <w:rsid w:val="00537AF6"/>
    <w:rsid w:val="0054273C"/>
    <w:rsid w:val="00545526"/>
    <w:rsid w:val="00550541"/>
    <w:rsid w:val="005520CA"/>
    <w:rsid w:val="00555BDF"/>
    <w:rsid w:val="0056048D"/>
    <w:rsid w:val="00580E09"/>
    <w:rsid w:val="00596C0A"/>
    <w:rsid w:val="005B2893"/>
    <w:rsid w:val="005B3E9E"/>
    <w:rsid w:val="005B51BC"/>
    <w:rsid w:val="005B76D0"/>
    <w:rsid w:val="005C21DB"/>
    <w:rsid w:val="005C465E"/>
    <w:rsid w:val="005C6CA6"/>
    <w:rsid w:val="005D3880"/>
    <w:rsid w:val="005D62A9"/>
    <w:rsid w:val="005E1C52"/>
    <w:rsid w:val="00600FCD"/>
    <w:rsid w:val="006078B6"/>
    <w:rsid w:val="00614C50"/>
    <w:rsid w:val="00624564"/>
    <w:rsid w:val="00626659"/>
    <w:rsid w:val="00626DDC"/>
    <w:rsid w:val="00636712"/>
    <w:rsid w:val="0063697B"/>
    <w:rsid w:val="006537B0"/>
    <w:rsid w:val="00655A4D"/>
    <w:rsid w:val="00656C02"/>
    <w:rsid w:val="006622A2"/>
    <w:rsid w:val="0067268B"/>
    <w:rsid w:val="006800D0"/>
    <w:rsid w:val="0068044A"/>
    <w:rsid w:val="006B2528"/>
    <w:rsid w:val="006B5280"/>
    <w:rsid w:val="006C25C0"/>
    <w:rsid w:val="006C3AC6"/>
    <w:rsid w:val="006D0B17"/>
    <w:rsid w:val="006D297A"/>
    <w:rsid w:val="006D79B3"/>
    <w:rsid w:val="006E1CA0"/>
    <w:rsid w:val="006E6940"/>
    <w:rsid w:val="006E731E"/>
    <w:rsid w:val="006F7869"/>
    <w:rsid w:val="00710B33"/>
    <w:rsid w:val="0071709F"/>
    <w:rsid w:val="00723127"/>
    <w:rsid w:val="00732AC2"/>
    <w:rsid w:val="00735594"/>
    <w:rsid w:val="00743074"/>
    <w:rsid w:val="00746B3C"/>
    <w:rsid w:val="0075435A"/>
    <w:rsid w:val="007627F4"/>
    <w:rsid w:val="00766551"/>
    <w:rsid w:val="007767DC"/>
    <w:rsid w:val="0078092B"/>
    <w:rsid w:val="00785F65"/>
    <w:rsid w:val="007A2352"/>
    <w:rsid w:val="007E4DF4"/>
    <w:rsid w:val="007F7C51"/>
    <w:rsid w:val="00802584"/>
    <w:rsid w:val="00805D41"/>
    <w:rsid w:val="00807680"/>
    <w:rsid w:val="00822A51"/>
    <w:rsid w:val="008316F7"/>
    <w:rsid w:val="00840DA4"/>
    <w:rsid w:val="008665CB"/>
    <w:rsid w:val="008676EB"/>
    <w:rsid w:val="0088104A"/>
    <w:rsid w:val="0088547E"/>
    <w:rsid w:val="00891166"/>
    <w:rsid w:val="008964B2"/>
    <w:rsid w:val="008B1217"/>
    <w:rsid w:val="008B29C0"/>
    <w:rsid w:val="008B5B5C"/>
    <w:rsid w:val="008B6E81"/>
    <w:rsid w:val="008C1462"/>
    <w:rsid w:val="008C34EE"/>
    <w:rsid w:val="008C764E"/>
    <w:rsid w:val="008D0375"/>
    <w:rsid w:val="008E66FB"/>
    <w:rsid w:val="008E7ED9"/>
    <w:rsid w:val="008F126B"/>
    <w:rsid w:val="008F220F"/>
    <w:rsid w:val="008F5680"/>
    <w:rsid w:val="009001F1"/>
    <w:rsid w:val="00910C3E"/>
    <w:rsid w:val="00920F3F"/>
    <w:rsid w:val="00922D71"/>
    <w:rsid w:val="00923192"/>
    <w:rsid w:val="009340CB"/>
    <w:rsid w:val="00947434"/>
    <w:rsid w:val="00954C94"/>
    <w:rsid w:val="0096508F"/>
    <w:rsid w:val="00973F62"/>
    <w:rsid w:val="00975257"/>
    <w:rsid w:val="0099125E"/>
    <w:rsid w:val="009A6D70"/>
    <w:rsid w:val="009B3173"/>
    <w:rsid w:val="009B6223"/>
    <w:rsid w:val="009D73FE"/>
    <w:rsid w:val="009E39B2"/>
    <w:rsid w:val="009F3662"/>
    <w:rsid w:val="009F4358"/>
    <w:rsid w:val="009F66DA"/>
    <w:rsid w:val="00A12F00"/>
    <w:rsid w:val="00A1754D"/>
    <w:rsid w:val="00A26BCE"/>
    <w:rsid w:val="00A326C7"/>
    <w:rsid w:val="00A37B44"/>
    <w:rsid w:val="00A45551"/>
    <w:rsid w:val="00A549B1"/>
    <w:rsid w:val="00A65A95"/>
    <w:rsid w:val="00A714D3"/>
    <w:rsid w:val="00A73387"/>
    <w:rsid w:val="00A85970"/>
    <w:rsid w:val="00A8697F"/>
    <w:rsid w:val="00A90F1D"/>
    <w:rsid w:val="00A924A3"/>
    <w:rsid w:val="00AA0B55"/>
    <w:rsid w:val="00AA37AC"/>
    <w:rsid w:val="00AB6B8B"/>
    <w:rsid w:val="00AE3ECE"/>
    <w:rsid w:val="00AE4E35"/>
    <w:rsid w:val="00AF4F31"/>
    <w:rsid w:val="00B0736A"/>
    <w:rsid w:val="00B07C13"/>
    <w:rsid w:val="00B457AE"/>
    <w:rsid w:val="00B86521"/>
    <w:rsid w:val="00B95BB6"/>
    <w:rsid w:val="00BA6A37"/>
    <w:rsid w:val="00BB300E"/>
    <w:rsid w:val="00BD4B12"/>
    <w:rsid w:val="00BE4F8A"/>
    <w:rsid w:val="00BF3829"/>
    <w:rsid w:val="00BF574D"/>
    <w:rsid w:val="00BF733B"/>
    <w:rsid w:val="00BF7AF6"/>
    <w:rsid w:val="00C061A0"/>
    <w:rsid w:val="00C32C78"/>
    <w:rsid w:val="00C44845"/>
    <w:rsid w:val="00C53341"/>
    <w:rsid w:val="00C6135F"/>
    <w:rsid w:val="00C73563"/>
    <w:rsid w:val="00C73C1E"/>
    <w:rsid w:val="00C822DB"/>
    <w:rsid w:val="00C974DC"/>
    <w:rsid w:val="00CD06BC"/>
    <w:rsid w:val="00CD0F62"/>
    <w:rsid w:val="00CD1A1B"/>
    <w:rsid w:val="00CD1DE3"/>
    <w:rsid w:val="00CE1CFF"/>
    <w:rsid w:val="00CE39C1"/>
    <w:rsid w:val="00CF3054"/>
    <w:rsid w:val="00CF5171"/>
    <w:rsid w:val="00D14975"/>
    <w:rsid w:val="00D217A6"/>
    <w:rsid w:val="00D228EE"/>
    <w:rsid w:val="00D241EC"/>
    <w:rsid w:val="00D25B4E"/>
    <w:rsid w:val="00D32D4C"/>
    <w:rsid w:val="00D3415B"/>
    <w:rsid w:val="00D4651B"/>
    <w:rsid w:val="00D50285"/>
    <w:rsid w:val="00D5640A"/>
    <w:rsid w:val="00DA0D9C"/>
    <w:rsid w:val="00DA6AE5"/>
    <w:rsid w:val="00DB3C4C"/>
    <w:rsid w:val="00DB4DB6"/>
    <w:rsid w:val="00DC0D69"/>
    <w:rsid w:val="00DD109E"/>
    <w:rsid w:val="00DD45B1"/>
    <w:rsid w:val="00DD4E82"/>
    <w:rsid w:val="00DD57C3"/>
    <w:rsid w:val="00DE00C7"/>
    <w:rsid w:val="00DE14F3"/>
    <w:rsid w:val="00DF08D2"/>
    <w:rsid w:val="00DF2048"/>
    <w:rsid w:val="00DF58B2"/>
    <w:rsid w:val="00E03D30"/>
    <w:rsid w:val="00E06580"/>
    <w:rsid w:val="00E0670D"/>
    <w:rsid w:val="00E0696C"/>
    <w:rsid w:val="00E13748"/>
    <w:rsid w:val="00E26E93"/>
    <w:rsid w:val="00E51C88"/>
    <w:rsid w:val="00E52347"/>
    <w:rsid w:val="00E53093"/>
    <w:rsid w:val="00E54C2D"/>
    <w:rsid w:val="00E618C4"/>
    <w:rsid w:val="00E65C4F"/>
    <w:rsid w:val="00E73996"/>
    <w:rsid w:val="00E87502"/>
    <w:rsid w:val="00E97C2D"/>
    <w:rsid w:val="00EA0F52"/>
    <w:rsid w:val="00EA4E6D"/>
    <w:rsid w:val="00EB2CFF"/>
    <w:rsid w:val="00EC6557"/>
    <w:rsid w:val="00ED3EDB"/>
    <w:rsid w:val="00ED59ED"/>
    <w:rsid w:val="00EF579A"/>
    <w:rsid w:val="00F03DD2"/>
    <w:rsid w:val="00F0501C"/>
    <w:rsid w:val="00F07588"/>
    <w:rsid w:val="00F10339"/>
    <w:rsid w:val="00F313B7"/>
    <w:rsid w:val="00F37188"/>
    <w:rsid w:val="00F41372"/>
    <w:rsid w:val="00F46C1A"/>
    <w:rsid w:val="00F50625"/>
    <w:rsid w:val="00F57D12"/>
    <w:rsid w:val="00F67F85"/>
    <w:rsid w:val="00F73EED"/>
    <w:rsid w:val="00F815A0"/>
    <w:rsid w:val="00F825E9"/>
    <w:rsid w:val="00F9206D"/>
    <w:rsid w:val="00F920A9"/>
    <w:rsid w:val="00F96019"/>
    <w:rsid w:val="00FA5528"/>
    <w:rsid w:val="00FD20CE"/>
    <w:rsid w:val="00FD7C69"/>
    <w:rsid w:val="00FE21F3"/>
    <w:rsid w:val="00FE6EFF"/>
    <w:rsid w:val="0311C158"/>
    <w:rsid w:val="04EBE0D2"/>
    <w:rsid w:val="06C9A20C"/>
    <w:rsid w:val="07D68F2F"/>
    <w:rsid w:val="0A72D1FB"/>
    <w:rsid w:val="0B6BFFC6"/>
    <w:rsid w:val="0B9D48CE"/>
    <w:rsid w:val="0BAD531C"/>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18F13EC"/>
    <w:rsid w:val="33038C4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6A4BF09"/>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hAnsiTheme="majorHAnsi" w:eastAsiaTheme="majorEastAsia" w:cstheme="majorBidi"/>
      <w:color w:val="2E74B5" w:themeColor="accent1" w:themeShade="BF"/>
      <w:kern w:val="2"/>
      <w:sz w:val="40"/>
      <w:szCs w:val="40"/>
      <w14:ligatures w14:val="standardContextu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E7399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styleId="CommentTextChar" w:customStyle="1">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styleId="CommentSubjectChar" w:customStyle="1">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styleId="HeaderChar" w:customStyle="1">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styleId="FooterChar" w:customStyle="1">
    <w:name w:val="Footer Char"/>
    <w:basedOn w:val="DefaultParagraphFont"/>
    <w:link w:val="Footer"/>
    <w:uiPriority w:val="99"/>
    <w:rsid w:val="00D25B4E"/>
  </w:style>
  <w:style w:type="paragraph" w:styleId="Normal1" w:customStyle="1">
    <w:name w:val="Normal1"/>
    <w:uiPriority w:val="99"/>
    <w:rsid w:val="006537B0"/>
    <w:pPr>
      <w:spacing w:after="0" w:line="240" w:lineRule="auto"/>
    </w:pPr>
    <w:rPr>
      <w:rFonts w:ascii="Arial" w:hAnsi="Arial" w:eastAsia="Times New Roman" w:cs="Arial"/>
      <w:color w:val="000000"/>
      <w:sz w:val="24"/>
      <w:lang w:eastAsia="en-GB"/>
    </w:rPr>
  </w:style>
  <w:style w:type="paragraph" w:styleId="paragraph" w:customStyle="1">
    <w:name w:val="paragraph"/>
    <w:basedOn w:val="Normal"/>
    <w:rsid w:val="00785F6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85F65"/>
  </w:style>
  <w:style w:type="character" w:styleId="eop" w:customStyle="1">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eading1Char" w:customStyle="1">
    <w:name w:val="Heading 1 Char"/>
    <w:basedOn w:val="DefaultParagraphFont"/>
    <w:link w:val="Heading1"/>
    <w:uiPriority w:val="9"/>
    <w:rsid w:val="00AA37AC"/>
    <w:rPr>
      <w:rFonts w:asciiTheme="majorHAnsi" w:hAnsiTheme="majorHAnsi" w:eastAsiaTheme="majorEastAsia"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577065">
      <w:bodyDiv w:val="1"/>
      <w:marLeft w:val="0"/>
      <w:marRight w:val="0"/>
      <w:marTop w:val="0"/>
      <w:marBottom w:val="0"/>
      <w:divBdr>
        <w:top w:val="none" w:sz="0" w:space="0" w:color="auto"/>
        <w:left w:val="none" w:sz="0" w:space="0" w:color="auto"/>
        <w:bottom w:val="none" w:sz="0" w:space="0" w:color="auto"/>
        <w:right w:val="none" w:sz="0" w:space="0" w:color="auto"/>
      </w:divBdr>
      <w:divsChild>
        <w:div w:id="970867488">
          <w:marLeft w:val="0"/>
          <w:marRight w:val="0"/>
          <w:marTop w:val="0"/>
          <w:marBottom w:val="0"/>
          <w:divBdr>
            <w:top w:val="none" w:sz="0" w:space="0" w:color="auto"/>
            <w:left w:val="none" w:sz="0" w:space="0" w:color="auto"/>
            <w:bottom w:val="none" w:sz="0" w:space="0" w:color="auto"/>
            <w:right w:val="none" w:sz="0" w:space="0" w:color="auto"/>
          </w:divBdr>
        </w:div>
        <w:div w:id="752048349">
          <w:marLeft w:val="0"/>
          <w:marRight w:val="0"/>
          <w:marTop w:val="0"/>
          <w:marBottom w:val="0"/>
          <w:divBdr>
            <w:top w:val="none" w:sz="0" w:space="0" w:color="auto"/>
            <w:left w:val="none" w:sz="0" w:space="0" w:color="auto"/>
            <w:bottom w:val="none" w:sz="0" w:space="0" w:color="auto"/>
            <w:right w:val="none" w:sz="0" w:space="0" w:color="auto"/>
          </w:divBdr>
        </w:div>
        <w:div w:id="1213687132">
          <w:marLeft w:val="0"/>
          <w:marRight w:val="0"/>
          <w:marTop w:val="0"/>
          <w:marBottom w:val="0"/>
          <w:divBdr>
            <w:top w:val="none" w:sz="0" w:space="0" w:color="auto"/>
            <w:left w:val="none" w:sz="0" w:space="0" w:color="auto"/>
            <w:bottom w:val="none" w:sz="0" w:space="0" w:color="auto"/>
            <w:right w:val="none" w:sz="0" w:space="0" w:color="auto"/>
          </w:divBdr>
        </w:div>
      </w:divsChild>
    </w:div>
    <w:div w:id="844056432">
      <w:bodyDiv w:val="1"/>
      <w:marLeft w:val="0"/>
      <w:marRight w:val="0"/>
      <w:marTop w:val="0"/>
      <w:marBottom w:val="0"/>
      <w:divBdr>
        <w:top w:val="none" w:sz="0" w:space="0" w:color="auto"/>
        <w:left w:val="none" w:sz="0" w:space="0" w:color="auto"/>
        <w:bottom w:val="none" w:sz="0" w:space="0" w:color="auto"/>
        <w:right w:val="none" w:sz="0" w:space="0" w:color="auto"/>
      </w:divBdr>
    </w:div>
    <w:div w:id="858085006">
      <w:bodyDiv w:val="1"/>
      <w:marLeft w:val="0"/>
      <w:marRight w:val="0"/>
      <w:marTop w:val="0"/>
      <w:marBottom w:val="0"/>
      <w:divBdr>
        <w:top w:val="none" w:sz="0" w:space="0" w:color="auto"/>
        <w:left w:val="none" w:sz="0" w:space="0" w:color="auto"/>
        <w:bottom w:val="none" w:sz="0" w:space="0" w:color="auto"/>
        <w:right w:val="none" w:sz="0" w:space="0" w:color="auto"/>
      </w:divBdr>
      <w:divsChild>
        <w:div w:id="1613397693">
          <w:marLeft w:val="0"/>
          <w:marRight w:val="0"/>
          <w:marTop w:val="0"/>
          <w:marBottom w:val="0"/>
          <w:divBdr>
            <w:top w:val="none" w:sz="0" w:space="0" w:color="auto"/>
            <w:left w:val="none" w:sz="0" w:space="0" w:color="auto"/>
            <w:bottom w:val="none" w:sz="0" w:space="0" w:color="auto"/>
            <w:right w:val="none" w:sz="0" w:space="0" w:color="auto"/>
          </w:divBdr>
        </w:div>
        <w:div w:id="928002975">
          <w:marLeft w:val="0"/>
          <w:marRight w:val="0"/>
          <w:marTop w:val="0"/>
          <w:marBottom w:val="0"/>
          <w:divBdr>
            <w:top w:val="none" w:sz="0" w:space="0" w:color="auto"/>
            <w:left w:val="none" w:sz="0" w:space="0" w:color="auto"/>
            <w:bottom w:val="none" w:sz="0" w:space="0" w:color="auto"/>
            <w:right w:val="none" w:sz="0" w:space="0" w:color="auto"/>
          </w:divBdr>
        </w:div>
        <w:div w:id="1997685999">
          <w:marLeft w:val="0"/>
          <w:marRight w:val="0"/>
          <w:marTop w:val="0"/>
          <w:marBottom w:val="0"/>
          <w:divBdr>
            <w:top w:val="none" w:sz="0" w:space="0" w:color="auto"/>
            <w:left w:val="none" w:sz="0" w:space="0" w:color="auto"/>
            <w:bottom w:val="none" w:sz="0" w:space="0" w:color="auto"/>
            <w:right w:val="none" w:sz="0" w:space="0" w:color="auto"/>
          </w:divBdr>
        </w:div>
      </w:divsChild>
    </w:div>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1387951073">
      <w:bodyDiv w:val="1"/>
      <w:marLeft w:val="0"/>
      <w:marRight w:val="0"/>
      <w:marTop w:val="0"/>
      <w:marBottom w:val="0"/>
      <w:divBdr>
        <w:top w:val="none" w:sz="0" w:space="0" w:color="auto"/>
        <w:left w:val="none" w:sz="0" w:space="0" w:color="auto"/>
        <w:bottom w:val="none" w:sz="0" w:space="0" w:color="auto"/>
        <w:right w:val="none" w:sz="0" w:space="0" w:color="auto"/>
      </w:divBdr>
    </w:div>
    <w:div w:id="1603492762">
      <w:bodyDiv w:val="1"/>
      <w:marLeft w:val="0"/>
      <w:marRight w:val="0"/>
      <w:marTop w:val="0"/>
      <w:marBottom w:val="0"/>
      <w:divBdr>
        <w:top w:val="none" w:sz="0" w:space="0" w:color="auto"/>
        <w:left w:val="none" w:sz="0" w:space="0" w:color="auto"/>
        <w:bottom w:val="none" w:sz="0" w:space="0" w:color="auto"/>
        <w:right w:val="none" w:sz="0" w:space="0" w:color="auto"/>
      </w:divBdr>
    </w:div>
    <w:div w:id="1792895110">
      <w:bodyDiv w:val="1"/>
      <w:marLeft w:val="0"/>
      <w:marRight w:val="0"/>
      <w:marTop w:val="0"/>
      <w:marBottom w:val="0"/>
      <w:divBdr>
        <w:top w:val="none" w:sz="0" w:space="0" w:color="auto"/>
        <w:left w:val="none" w:sz="0" w:space="0" w:color="auto"/>
        <w:bottom w:val="none" w:sz="0" w:space="0" w:color="auto"/>
        <w:right w:val="none" w:sz="0" w:space="0" w:color="auto"/>
      </w:divBdr>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23CE01CC3CEC4686101CA49882D43A" ma:contentTypeVersion="17" ma:contentTypeDescription="Create a new document." ma:contentTypeScope="" ma:versionID="5c84b0ae11c3e84ecb2af0fd6cab86ec">
  <xsd:schema xmlns:xsd="http://www.w3.org/2001/XMLSchema" xmlns:xs="http://www.w3.org/2001/XMLSchema" xmlns:p="http://schemas.microsoft.com/office/2006/metadata/properties" xmlns:ns2="334367c5-65a6-4dc4-95b7-d296e7b41947" xmlns:ns3="855e8b4a-7dcf-4f4b-9178-f74fd9c997ef" targetNamespace="http://schemas.microsoft.com/office/2006/metadata/properties" ma:root="true" ma:fieldsID="4b74901cd9013ee18eb0a46087f21eb1" ns2:_="" ns3:_="">
    <xsd:import namespace="334367c5-65a6-4dc4-95b7-d296e7b41947"/>
    <xsd:import namespace="855e8b4a-7dcf-4f4b-9178-f74fd9c997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367c5-65a6-4dc4-95b7-d296e7b419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5e8b4a-7dcf-4f4b-9178-f74fd9c997e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86463ef-b1cd-4477-9a44-f70b24d72119}" ma:internalName="TaxCatchAll" ma:showField="CatchAllData" ma:web="855e8b4a-7dcf-4f4b-9178-f74fd9c997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4367c5-65a6-4dc4-95b7-d296e7b41947">
      <Terms xmlns="http://schemas.microsoft.com/office/infopath/2007/PartnerControls"/>
    </lcf76f155ced4ddcb4097134ff3c332f>
    <TaxCatchAll xmlns="855e8b4a-7dcf-4f4b-9178-f74fd9c997e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966085-EF4E-4800-9243-57D091321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367c5-65a6-4dc4-95b7-d296e7b41947"/>
    <ds:schemaRef ds:uri="855e8b4a-7dcf-4f4b-9178-f74fd9c997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3.xml><?xml version="1.0" encoding="utf-8"?>
<ds:datastoreItem xmlns:ds="http://schemas.openxmlformats.org/officeDocument/2006/customXml" ds:itemID="{79EE1838-C8BA-4E4D-9A14-06F49D17C9E8}">
  <ds:schemaRefs>
    <ds:schemaRef ds:uri="http://purl.org/dc/elements/1.1/"/>
    <ds:schemaRef ds:uri="http://purl.org/dc/terms/"/>
    <ds:schemaRef ds:uri="334367c5-65a6-4dc4-95b7-d296e7b41947"/>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855e8b4a-7dcf-4f4b-9178-f74fd9c997ef"/>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27EDE299-6B95-44E2-B731-ED2EDEBADC6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Mencap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Debbie Reed</dc:creator>
  <keywords/>
  <dc:description/>
  <lastModifiedBy>Mia Smith</lastModifiedBy>
  <revision>5</revision>
  <lastPrinted>2025-06-25T14:06:00.0000000Z</lastPrinted>
  <dcterms:created xsi:type="dcterms:W3CDTF">2025-09-12T09:34:00.0000000Z</dcterms:created>
  <dcterms:modified xsi:type="dcterms:W3CDTF">2025-09-24T13:43:49.0422963Z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0x0101000E23CE01CC3CEC4686101CA49882D43A</vt:lpwstr>
  </property>
  <property fmtid="{D5CDD505-2E9C-101B-9397-08002B2CF9AE}" pid="3" name="MediaServiceImageTags">
    <vt:lpwstr/>
  </property>
  <property fmtid="{D5CDD505-2E9C-101B-9397-08002B2CF9AE}" pid="4" name="docLang">
    <vt:lpwstr>en</vt:lpwstr>
  </property>
</Properties>
</file>