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24972960" w:rsidR="001D5B7C" w:rsidRDefault="3B941C03" w:rsidP="7632AFF0">
      <w:pPr>
        <w:rPr>
          <w:b/>
          <w:bCs/>
        </w:rPr>
      </w:pPr>
      <w:r w:rsidRPr="7632AFF0">
        <w:rPr>
          <w:b/>
          <w:bCs/>
        </w:rPr>
        <w:t>Job Title: Chief Executive Barnet Mencap</w:t>
      </w:r>
    </w:p>
    <w:p w14:paraId="4C225E22" w14:textId="5DCF96E0" w:rsidR="7527FAF0" w:rsidRDefault="3B941C03" w:rsidP="7632AFF0">
      <w:pPr>
        <w:rPr>
          <w:b/>
          <w:bCs/>
        </w:rPr>
      </w:pPr>
      <w:r w:rsidRPr="7632AFF0">
        <w:rPr>
          <w:b/>
          <w:bCs/>
        </w:rPr>
        <w:t>Location: Finchley Central – 35 Hendon Lane London N3 1RT</w:t>
      </w:r>
    </w:p>
    <w:p w14:paraId="24AFBECA" w14:textId="10A9893D" w:rsidR="4B2CCFB0" w:rsidRDefault="049CC434" w:rsidP="7632AFF0">
      <w:pPr>
        <w:rPr>
          <w:b/>
          <w:bCs/>
        </w:rPr>
      </w:pPr>
      <w:r w:rsidRPr="7632AFF0">
        <w:rPr>
          <w:b/>
          <w:bCs/>
        </w:rPr>
        <w:t xml:space="preserve">Hours: 28 hours </w:t>
      </w:r>
      <w:r w:rsidR="1773284F" w:rsidRPr="7632AFF0">
        <w:rPr>
          <w:b/>
          <w:bCs/>
        </w:rPr>
        <w:t>per week</w:t>
      </w:r>
    </w:p>
    <w:p w14:paraId="2765E8BB" w14:textId="608ED22E" w:rsidR="0C15E57B" w:rsidRDefault="1F7CB20C" w:rsidP="7632AFF0">
      <w:pPr>
        <w:rPr>
          <w:b/>
          <w:bCs/>
        </w:rPr>
      </w:pPr>
      <w:r w:rsidRPr="7632AFF0">
        <w:rPr>
          <w:b/>
          <w:bCs/>
        </w:rPr>
        <w:t>Reports to: Board of Trustees</w:t>
      </w:r>
    </w:p>
    <w:p w14:paraId="6A651A0F" w14:textId="07B7BA28" w:rsidR="119BA862" w:rsidRDefault="1DD07734" w:rsidP="7632AFF0">
      <w:pPr>
        <w:rPr>
          <w:b/>
          <w:bCs/>
        </w:rPr>
      </w:pPr>
      <w:r w:rsidRPr="7632AFF0">
        <w:rPr>
          <w:b/>
          <w:bCs/>
        </w:rPr>
        <w:t>Salary: From £</w:t>
      </w:r>
      <w:r w:rsidR="7A4907A7" w:rsidRPr="7632AFF0">
        <w:rPr>
          <w:b/>
          <w:bCs/>
        </w:rPr>
        <w:t>63</w:t>
      </w:r>
      <w:r w:rsidRPr="7632AFF0">
        <w:rPr>
          <w:b/>
          <w:bCs/>
        </w:rPr>
        <w:t>,000</w:t>
      </w:r>
      <w:r w:rsidR="59C145EE" w:rsidRPr="7632AFF0">
        <w:rPr>
          <w:b/>
          <w:bCs/>
        </w:rPr>
        <w:t xml:space="preserve"> </w:t>
      </w:r>
      <w:r w:rsidRPr="7632AFF0">
        <w:rPr>
          <w:b/>
          <w:bCs/>
        </w:rPr>
        <w:t>FTE</w:t>
      </w:r>
      <w:r w:rsidR="315109A3" w:rsidRPr="7632AFF0">
        <w:rPr>
          <w:b/>
          <w:bCs/>
        </w:rPr>
        <w:t>- dependant on experience</w:t>
      </w:r>
    </w:p>
    <w:p w14:paraId="5F6BEC63" w14:textId="6A60F6E0" w:rsidR="7632AFF0" w:rsidRDefault="7632AFF0" w:rsidP="7632AFF0">
      <w:pPr>
        <w:rPr>
          <w:b/>
          <w:bCs/>
        </w:rPr>
      </w:pPr>
    </w:p>
    <w:p w14:paraId="4469E6B2" w14:textId="69854884" w:rsidR="6D26010C" w:rsidRDefault="2E390960" w:rsidP="7632AFF0">
      <w:r w:rsidRPr="7632AFF0">
        <w:rPr>
          <w:b/>
          <w:bCs/>
        </w:rPr>
        <w:t>Job Purpose:</w:t>
      </w:r>
    </w:p>
    <w:p w14:paraId="2B1CF38E" w14:textId="51DAABFD" w:rsidR="6D26010C" w:rsidRDefault="2E390960" w:rsidP="7632AFF0">
      <w:r w:rsidRPr="7632AFF0">
        <w:t xml:space="preserve">Barnet Mencap is a very </w:t>
      </w:r>
      <w:r w:rsidR="750DD35C" w:rsidRPr="7632AFF0">
        <w:t>well-established</w:t>
      </w:r>
      <w:r w:rsidRPr="7632AFF0">
        <w:t xml:space="preserve"> local charity </w:t>
      </w:r>
      <w:r w:rsidR="5509408C" w:rsidRPr="7632AFF0">
        <w:t>which provides services</w:t>
      </w:r>
      <w:r w:rsidR="57D432BF" w:rsidRPr="7632AFF0">
        <w:t xml:space="preserve"> </w:t>
      </w:r>
      <w:r w:rsidR="5509408C" w:rsidRPr="7632AFF0">
        <w:t>and support for people with learning disabilities and/or autism, and their fam</w:t>
      </w:r>
      <w:r w:rsidR="24ACA06A" w:rsidRPr="7632AFF0">
        <w:t xml:space="preserve">ily carers, while also campaigning alongside them to improve their lives. The </w:t>
      </w:r>
      <w:r w:rsidR="412CE4C3" w:rsidRPr="7632AFF0">
        <w:t>organisation aims</w:t>
      </w:r>
      <w:r w:rsidR="24ACA06A" w:rsidRPr="7632AFF0">
        <w:t xml:space="preserve"> </w:t>
      </w:r>
      <w:r w:rsidR="48B1DCFD" w:rsidRPr="7632AFF0">
        <w:t>to create a world where pe</w:t>
      </w:r>
      <w:r w:rsidR="27577279" w:rsidRPr="7632AFF0">
        <w:t xml:space="preserve">ople with </w:t>
      </w:r>
      <w:r w:rsidR="0092523D" w:rsidRPr="7632AFF0">
        <w:t>learning</w:t>
      </w:r>
      <w:r w:rsidR="27577279" w:rsidRPr="7632AFF0">
        <w:t xml:space="preserve"> disabilities are valued equally, have their voices heard and are included in the c</w:t>
      </w:r>
      <w:r w:rsidR="250C582E" w:rsidRPr="7632AFF0">
        <w:t>ommunity.</w:t>
      </w:r>
    </w:p>
    <w:p w14:paraId="25C9C336" w14:textId="4EC086EF" w:rsidR="4D36A11D" w:rsidRDefault="6CEE61E7" w:rsidP="7632AFF0">
      <w:r w:rsidRPr="0D94F625">
        <w:t xml:space="preserve">We are looking to appoint a new CEO </w:t>
      </w:r>
      <w:r w:rsidR="4E4B7EA9" w:rsidRPr="0D94F625">
        <w:t xml:space="preserve">to </w:t>
      </w:r>
      <w:r w:rsidRPr="0D94F625">
        <w:t>lead the organ</w:t>
      </w:r>
      <w:r w:rsidR="31050D88" w:rsidRPr="0D94F625">
        <w:t xml:space="preserve">isation </w:t>
      </w:r>
      <w:r w:rsidR="217C23A4" w:rsidRPr="0D94F625">
        <w:t xml:space="preserve">and ensure it </w:t>
      </w:r>
      <w:r w:rsidR="31050D88" w:rsidRPr="0D94F625">
        <w:t>continue</w:t>
      </w:r>
      <w:r w:rsidR="0B80B40B" w:rsidRPr="0D94F625">
        <w:t>s to provide its</w:t>
      </w:r>
      <w:r w:rsidR="5F79621B" w:rsidRPr="0D94F625">
        <w:t xml:space="preserve"> </w:t>
      </w:r>
      <w:r w:rsidR="5C207A59" w:rsidRPr="0D94F625">
        <w:t xml:space="preserve">much-valued </w:t>
      </w:r>
      <w:r w:rsidR="0B80B40B" w:rsidRPr="0D94F625">
        <w:t>services</w:t>
      </w:r>
      <w:r w:rsidR="47FA7F11" w:rsidRPr="0D94F625">
        <w:t>. Th</w:t>
      </w:r>
      <w:r w:rsidR="638210DB" w:rsidRPr="0D94F625">
        <w:t xml:space="preserve">e new CEO </w:t>
      </w:r>
      <w:r w:rsidR="47FA7F11" w:rsidRPr="0D94F625">
        <w:t xml:space="preserve">will </w:t>
      </w:r>
      <w:r w:rsidR="18E1E568" w:rsidRPr="0D94F625">
        <w:t>provid</w:t>
      </w:r>
      <w:r w:rsidR="780F6B25" w:rsidRPr="0D94F625">
        <w:t>e</w:t>
      </w:r>
      <w:r w:rsidR="18E1E568" w:rsidRPr="0D94F625">
        <w:t xml:space="preserve"> strategic leadership</w:t>
      </w:r>
      <w:r w:rsidR="6887B3E8" w:rsidRPr="0D94F625">
        <w:t xml:space="preserve"> and </w:t>
      </w:r>
      <w:r w:rsidR="18E1E568" w:rsidRPr="0D94F625">
        <w:t>ensur</w:t>
      </w:r>
      <w:r w:rsidR="2D86C46C" w:rsidRPr="0D94F625">
        <w:t>e</w:t>
      </w:r>
      <w:r w:rsidR="18E1E568" w:rsidRPr="0D94F625">
        <w:t xml:space="preserve"> financial </w:t>
      </w:r>
      <w:r w:rsidR="173201F4" w:rsidRPr="0D94F625">
        <w:t>sustainability</w:t>
      </w:r>
      <w:r w:rsidR="52CBF0F1" w:rsidRPr="0D94F625">
        <w:t xml:space="preserve"> -</w:t>
      </w:r>
      <w:r w:rsidR="175B4549" w:rsidRPr="0D94F625">
        <w:t xml:space="preserve"> </w:t>
      </w:r>
      <w:r w:rsidR="18E1E568" w:rsidRPr="0D94F625">
        <w:t>continu</w:t>
      </w:r>
      <w:r w:rsidR="70526D37" w:rsidRPr="0D94F625">
        <w:t xml:space="preserve">ing to secure funding from grants, contracts and </w:t>
      </w:r>
      <w:r w:rsidR="6EB298B2" w:rsidRPr="0D94F625">
        <w:t>donations</w:t>
      </w:r>
      <w:r w:rsidR="3D9F2FAD" w:rsidRPr="0D94F625">
        <w:t xml:space="preserve"> and always</w:t>
      </w:r>
      <w:r w:rsidR="755860B5" w:rsidRPr="0D94F625">
        <w:t xml:space="preserve"> </w:t>
      </w:r>
      <w:r w:rsidR="4D624A74" w:rsidRPr="0D94F625">
        <w:t>seek potential</w:t>
      </w:r>
      <w:r w:rsidR="3D9F2FAD" w:rsidRPr="0D94F625">
        <w:t xml:space="preserve"> new sources</w:t>
      </w:r>
      <w:r w:rsidR="5A125EE9" w:rsidRPr="0D94F625">
        <w:t xml:space="preserve"> of inco</w:t>
      </w:r>
      <w:r w:rsidR="15676EF2" w:rsidRPr="0D94F625">
        <w:t>me</w:t>
      </w:r>
      <w:r w:rsidR="5A125EE9" w:rsidRPr="0D94F625">
        <w:t xml:space="preserve">. </w:t>
      </w:r>
      <w:r w:rsidR="34A16558" w:rsidRPr="0D94F625">
        <w:t xml:space="preserve">They will </w:t>
      </w:r>
      <w:r w:rsidR="04557011" w:rsidRPr="0D94F625">
        <w:t xml:space="preserve">be responsible to the Board for </w:t>
      </w:r>
      <w:r w:rsidR="1DCE6DC1" w:rsidRPr="0D94F625">
        <w:t xml:space="preserve">reviewing and implementing the current Business Plan and </w:t>
      </w:r>
      <w:r w:rsidR="436C4830" w:rsidRPr="0D94F625">
        <w:t>developing</w:t>
      </w:r>
      <w:r w:rsidR="1DCE6DC1" w:rsidRPr="0D94F625">
        <w:t xml:space="preserve"> </w:t>
      </w:r>
      <w:r w:rsidR="62BCE6EE" w:rsidRPr="0D94F625">
        <w:t>future plans</w:t>
      </w:r>
      <w:r w:rsidR="1EF9BD5D" w:rsidRPr="0D94F625">
        <w:t>.</w:t>
      </w:r>
    </w:p>
    <w:p w14:paraId="0A5F43FF" w14:textId="2C8367B8" w:rsidR="39FEE765" w:rsidRDefault="1EF9BD5D" w:rsidP="7632AFF0">
      <w:r w:rsidRPr="0D94F625">
        <w:t>They will e</w:t>
      </w:r>
      <w:r w:rsidR="40673F4A" w:rsidRPr="0D94F625">
        <w:t xml:space="preserve">mbed </w:t>
      </w:r>
      <w:r w:rsidRPr="0D94F625">
        <w:t xml:space="preserve">an understanding of </w:t>
      </w:r>
      <w:r w:rsidR="0626A544" w:rsidRPr="0D94F625">
        <w:t xml:space="preserve">Barnet Mencap’s </w:t>
      </w:r>
      <w:r w:rsidRPr="0D94F625">
        <w:t xml:space="preserve">values across the whole </w:t>
      </w:r>
      <w:r w:rsidR="5D47BDF7" w:rsidRPr="0D94F625">
        <w:t xml:space="preserve">organisation and have overall responsibility for staff and volunteer </w:t>
      </w:r>
      <w:r w:rsidR="7E91882D" w:rsidRPr="0D94F625">
        <w:t>leadership, development</w:t>
      </w:r>
      <w:r w:rsidR="343EE6A0" w:rsidRPr="0D94F625">
        <w:t>,</w:t>
      </w:r>
      <w:r w:rsidR="7E91882D" w:rsidRPr="0D94F625">
        <w:t xml:space="preserve"> management</w:t>
      </w:r>
      <w:r w:rsidR="001B294C" w:rsidRPr="0D94F625">
        <w:t>,</w:t>
      </w:r>
      <w:r w:rsidR="7E91882D" w:rsidRPr="0D94F625">
        <w:t xml:space="preserve"> and administration</w:t>
      </w:r>
    </w:p>
    <w:p w14:paraId="07B1D07D" w14:textId="5CF0D41C" w:rsidR="78726F50" w:rsidRDefault="11E15C9A" w:rsidP="7632AFF0">
      <w:r w:rsidRPr="7632AFF0">
        <w:t>The new CEO will act as spokesperson for the charity and foster exceptional engageme</w:t>
      </w:r>
      <w:r w:rsidR="4B5C78DC" w:rsidRPr="7632AFF0">
        <w:t>n</w:t>
      </w:r>
      <w:r w:rsidRPr="7632AFF0">
        <w:t>t with internal a</w:t>
      </w:r>
      <w:r w:rsidR="37866C71" w:rsidRPr="7632AFF0">
        <w:t xml:space="preserve">nd external partners – and particularly with representatives of the Local Authority. </w:t>
      </w:r>
    </w:p>
    <w:p w14:paraId="3CA62498" w14:textId="5C85AE78" w:rsidR="7632AFF0" w:rsidRDefault="7632AFF0" w:rsidP="7632AFF0"/>
    <w:p w14:paraId="55C843F9" w14:textId="25CBCEB3" w:rsidR="0F505DCC" w:rsidRDefault="62336768" w:rsidP="7632AFF0">
      <w:r w:rsidRPr="7632AFF0">
        <w:rPr>
          <w:b/>
          <w:bCs/>
        </w:rPr>
        <w:t xml:space="preserve">Key Responsibilities </w:t>
      </w:r>
    </w:p>
    <w:p w14:paraId="4A4C041C" w14:textId="7E304CC7" w:rsidR="0F505DCC" w:rsidRDefault="62336768" w:rsidP="7632AFF0">
      <w:r w:rsidRPr="7632AFF0">
        <w:rPr>
          <w:b/>
          <w:bCs/>
        </w:rPr>
        <w:t>Strategic leadership</w:t>
      </w:r>
    </w:p>
    <w:p w14:paraId="34F5C260" w14:textId="3935BDF7" w:rsidR="5E46D91E" w:rsidRDefault="5BEB860A" w:rsidP="7632AFF0">
      <w:pPr>
        <w:pStyle w:val="ListParagraph"/>
        <w:numPr>
          <w:ilvl w:val="0"/>
          <w:numId w:val="7"/>
        </w:numPr>
      </w:pPr>
      <w:r w:rsidRPr="7632AFF0">
        <w:t xml:space="preserve">Lead the development and implementation of the charity’s vision, mission, and </w:t>
      </w:r>
      <w:r w:rsidR="7CB20EEA" w:rsidRPr="7632AFF0">
        <w:t>long-term</w:t>
      </w:r>
      <w:r w:rsidRPr="7632AFF0">
        <w:t xml:space="preserve"> </w:t>
      </w:r>
      <w:r w:rsidR="207F4D0A" w:rsidRPr="7632AFF0">
        <w:t>strategy</w:t>
      </w:r>
    </w:p>
    <w:p w14:paraId="459134A8" w14:textId="577E2EF6" w:rsidR="5BF25F1C" w:rsidRDefault="0FCA86CB" w:rsidP="7632AFF0">
      <w:pPr>
        <w:pStyle w:val="ListParagraph"/>
        <w:numPr>
          <w:ilvl w:val="0"/>
          <w:numId w:val="7"/>
        </w:numPr>
      </w:pPr>
      <w:r w:rsidRPr="7632AFF0">
        <w:lastRenderedPageBreak/>
        <w:t xml:space="preserve">Identify and pursue opportunities for growth, </w:t>
      </w:r>
      <w:r w:rsidR="38359F3B" w:rsidRPr="7632AFF0">
        <w:t>innovation and increased service delivery and income generation.</w:t>
      </w:r>
    </w:p>
    <w:p w14:paraId="1836F87A" w14:textId="53B82801" w:rsidR="7F4C9100" w:rsidRDefault="1BBAF696" w:rsidP="7632AFF0">
      <w:pPr>
        <w:pStyle w:val="ListParagraph"/>
        <w:numPr>
          <w:ilvl w:val="0"/>
          <w:numId w:val="7"/>
        </w:numPr>
      </w:pPr>
      <w:r w:rsidRPr="7632AFF0">
        <w:t xml:space="preserve">Embed Barnet Mencap’s values </w:t>
      </w:r>
      <w:r w:rsidR="4450382C" w:rsidRPr="7632AFF0">
        <w:t xml:space="preserve">throughout </w:t>
      </w:r>
      <w:r w:rsidRPr="7632AFF0">
        <w:t>the organisation</w:t>
      </w:r>
      <w:r w:rsidR="30D73FF4" w:rsidRPr="7632AFF0">
        <w:t xml:space="preserve"> and ensure all </w:t>
      </w:r>
      <w:r w:rsidR="4D72937C" w:rsidRPr="7632AFF0">
        <w:t>resources</w:t>
      </w:r>
      <w:r w:rsidR="65B5B92A" w:rsidRPr="7632AFF0">
        <w:t>, including staff and volunteers</w:t>
      </w:r>
      <w:r w:rsidR="30D73FF4" w:rsidRPr="7632AFF0">
        <w:t xml:space="preserve"> are </w:t>
      </w:r>
      <w:r w:rsidR="7313376F" w:rsidRPr="7632AFF0">
        <w:t xml:space="preserve">supported </w:t>
      </w:r>
      <w:r w:rsidR="30D73FF4" w:rsidRPr="7632AFF0">
        <w:t xml:space="preserve">to </w:t>
      </w:r>
      <w:r w:rsidR="478718E3" w:rsidRPr="7632AFF0">
        <w:t>provide the best possible service.</w:t>
      </w:r>
    </w:p>
    <w:p w14:paraId="37C70317" w14:textId="4EDBE163" w:rsidR="1892209E" w:rsidRDefault="08A5E25D" w:rsidP="0D94F625">
      <w:pPr>
        <w:pStyle w:val="ListParagraph"/>
        <w:numPr>
          <w:ilvl w:val="0"/>
          <w:numId w:val="7"/>
        </w:numPr>
      </w:pPr>
      <w:r w:rsidRPr="0D94F625">
        <w:t>L</w:t>
      </w:r>
      <w:r w:rsidR="2FE641D6" w:rsidRPr="0D94F625">
        <w:t>ead and oversee the Communications Strategy</w:t>
      </w:r>
      <w:r w:rsidR="06EE5331" w:rsidRPr="0D94F625">
        <w:t>.</w:t>
      </w:r>
    </w:p>
    <w:p w14:paraId="7A5048B9" w14:textId="38C74744" w:rsidR="119BA862" w:rsidRDefault="119BA862" w:rsidP="7632AFF0">
      <w:pPr>
        <w:pStyle w:val="ListParagraph"/>
      </w:pPr>
    </w:p>
    <w:p w14:paraId="7DCC2891" w14:textId="2423A3D7" w:rsidR="4BD6AAB9" w:rsidRDefault="6D2086AB" w:rsidP="7632AFF0">
      <w:r w:rsidRPr="7632AFF0">
        <w:rPr>
          <w:b/>
          <w:bCs/>
        </w:rPr>
        <w:t>Governance and Compliance</w:t>
      </w:r>
    </w:p>
    <w:p w14:paraId="189369CC" w14:textId="782CB42F" w:rsidR="4BD6AAB9" w:rsidRDefault="6D2086AB" w:rsidP="7632AFF0">
      <w:pPr>
        <w:pStyle w:val="ListParagraph"/>
        <w:numPr>
          <w:ilvl w:val="0"/>
          <w:numId w:val="6"/>
        </w:numPr>
      </w:pPr>
      <w:r w:rsidRPr="7632AFF0">
        <w:t>Work closely with the Chair, Treasurer and Board of Trustees, providing timely</w:t>
      </w:r>
      <w:r w:rsidR="221E7440" w:rsidRPr="7632AFF0">
        <w:t xml:space="preserve"> </w:t>
      </w:r>
      <w:r w:rsidRPr="7632AFF0">
        <w:t xml:space="preserve">and accurate </w:t>
      </w:r>
      <w:r w:rsidR="085F4C26" w:rsidRPr="7632AFF0">
        <w:t>information to</w:t>
      </w:r>
      <w:r w:rsidRPr="7632AFF0">
        <w:t xml:space="preserve"> support strategic decision m</w:t>
      </w:r>
      <w:r w:rsidR="3B10D175" w:rsidRPr="7632AFF0">
        <w:t xml:space="preserve">aking. </w:t>
      </w:r>
    </w:p>
    <w:p w14:paraId="756DBA81" w14:textId="60FF46FB" w:rsidR="4D8F10E7" w:rsidRDefault="2C7CE232" w:rsidP="7632AFF0">
      <w:pPr>
        <w:pStyle w:val="ListParagraph"/>
        <w:numPr>
          <w:ilvl w:val="0"/>
          <w:numId w:val="6"/>
        </w:numPr>
      </w:pPr>
      <w:r w:rsidRPr="0D94F625">
        <w:t xml:space="preserve">Ensure full compliance with all legal, regulatory and ethical standards, including the Charities Commission, </w:t>
      </w:r>
      <w:r w:rsidR="40264BF5" w:rsidRPr="0D94F625">
        <w:t xml:space="preserve">Companies House and </w:t>
      </w:r>
      <w:r w:rsidR="38CC305A" w:rsidRPr="0D94F625">
        <w:t>General Data Protection Regulation (</w:t>
      </w:r>
      <w:r w:rsidR="40264BF5" w:rsidRPr="0D94F625">
        <w:t>GDPR</w:t>
      </w:r>
      <w:r w:rsidR="23DD0948" w:rsidRPr="0D94F625">
        <w:t>)</w:t>
      </w:r>
    </w:p>
    <w:p w14:paraId="1B202D24" w14:textId="48D01B59" w:rsidR="5FB48322" w:rsidRDefault="2564FC42" w:rsidP="7632AFF0">
      <w:pPr>
        <w:pStyle w:val="ListParagraph"/>
        <w:numPr>
          <w:ilvl w:val="0"/>
          <w:numId w:val="6"/>
        </w:numPr>
      </w:pPr>
      <w:r w:rsidRPr="7632AFF0">
        <w:t>Uphold high standards of governance and accountability across the organisation</w:t>
      </w:r>
    </w:p>
    <w:p w14:paraId="21206CCE" w14:textId="462AE7B2" w:rsidR="119BA862" w:rsidRDefault="119BA862" w:rsidP="7632AFF0">
      <w:pPr>
        <w:pStyle w:val="ListParagraph"/>
      </w:pPr>
    </w:p>
    <w:p w14:paraId="0F11B00D" w14:textId="741EF35A" w:rsidR="6DF79B6B" w:rsidRDefault="67610C45" w:rsidP="7632AFF0">
      <w:r w:rsidRPr="7632AFF0">
        <w:rPr>
          <w:b/>
          <w:bCs/>
        </w:rPr>
        <w:t>Operational Management</w:t>
      </w:r>
    </w:p>
    <w:p w14:paraId="3B24DFE2" w14:textId="24D6FEAF" w:rsidR="6DF79B6B" w:rsidRDefault="67610C45" w:rsidP="7632AFF0">
      <w:pPr>
        <w:pStyle w:val="ListParagraph"/>
        <w:numPr>
          <w:ilvl w:val="0"/>
          <w:numId w:val="5"/>
        </w:numPr>
      </w:pPr>
      <w:r w:rsidRPr="7632AFF0">
        <w:t>To line manage the Chief Operating Officer</w:t>
      </w:r>
    </w:p>
    <w:p w14:paraId="4B91E13A" w14:textId="6B8305D0" w:rsidR="2728B1AD" w:rsidRDefault="51AA5DCD" w:rsidP="7632AFF0">
      <w:pPr>
        <w:pStyle w:val="ListParagraph"/>
        <w:numPr>
          <w:ilvl w:val="0"/>
          <w:numId w:val="5"/>
        </w:numPr>
      </w:pPr>
      <w:r w:rsidRPr="7632AFF0">
        <w:t>To provide leadership across the whol</w:t>
      </w:r>
      <w:r w:rsidR="1D61C189" w:rsidRPr="7632AFF0">
        <w:t>e staff team – to ensure a suitably skilled, well led and motivated workforce</w:t>
      </w:r>
    </w:p>
    <w:p w14:paraId="3744A90B" w14:textId="6F19DE96" w:rsidR="33220996" w:rsidRDefault="3DA20847" w:rsidP="7632AFF0">
      <w:pPr>
        <w:pStyle w:val="ListParagraph"/>
        <w:numPr>
          <w:ilvl w:val="0"/>
          <w:numId w:val="5"/>
        </w:numPr>
      </w:pPr>
      <w:r w:rsidRPr="7632AFF0">
        <w:t xml:space="preserve">To oversee HR </w:t>
      </w:r>
      <w:r w:rsidR="3D3D726C" w:rsidRPr="7632AFF0">
        <w:t>responsibilities</w:t>
      </w:r>
      <w:r w:rsidRPr="7632AFF0">
        <w:t xml:space="preserve"> and ensure compliance with Barnet Mencap’s policies and procedures </w:t>
      </w:r>
      <w:r w:rsidR="5BFA1E99" w:rsidRPr="7632AFF0">
        <w:t xml:space="preserve">and compliance with employment legislation </w:t>
      </w:r>
      <w:r w:rsidR="69EE8E03" w:rsidRPr="7632AFF0">
        <w:t>and Health and Safety Legislation</w:t>
      </w:r>
    </w:p>
    <w:p w14:paraId="4E8A019E" w14:textId="0FB47742" w:rsidR="009BB1ED" w:rsidRDefault="27A1CD0D" w:rsidP="7632AFF0">
      <w:pPr>
        <w:pStyle w:val="ListParagraph"/>
        <w:numPr>
          <w:ilvl w:val="0"/>
          <w:numId w:val="5"/>
        </w:numPr>
      </w:pPr>
      <w:r w:rsidRPr="7632AFF0">
        <w:t xml:space="preserve">To promote staff </w:t>
      </w:r>
      <w:r w:rsidR="325C5567" w:rsidRPr="7632AFF0">
        <w:t>wellbeing</w:t>
      </w:r>
      <w:r w:rsidRPr="7632AFF0">
        <w:t xml:space="preserve"> and a positive approach to Equalities </w:t>
      </w:r>
    </w:p>
    <w:p w14:paraId="660656B9" w14:textId="02B44D0A" w:rsidR="4D13DFAF" w:rsidRDefault="30D5F9B1" w:rsidP="7632AFF0">
      <w:pPr>
        <w:pStyle w:val="ListParagraph"/>
        <w:numPr>
          <w:ilvl w:val="0"/>
          <w:numId w:val="5"/>
        </w:numPr>
      </w:pPr>
      <w:r w:rsidRPr="7632AFF0">
        <w:t>Manage risk, resources and operational planning to support Barnet Mencap’s sustainability and resi</w:t>
      </w:r>
      <w:r w:rsidR="2EE01E03" w:rsidRPr="7632AFF0">
        <w:t xml:space="preserve">lience </w:t>
      </w:r>
    </w:p>
    <w:p w14:paraId="1C3A3ED8" w14:textId="25E1152B" w:rsidR="43BCA1C6" w:rsidRDefault="4FB172E7" w:rsidP="7632AFF0">
      <w:pPr>
        <w:pStyle w:val="ListParagraph"/>
        <w:numPr>
          <w:ilvl w:val="0"/>
          <w:numId w:val="5"/>
        </w:numPr>
      </w:pPr>
      <w:r w:rsidRPr="7632AFF0">
        <w:t xml:space="preserve">Be the Safeguarding Lead for the </w:t>
      </w:r>
      <w:r w:rsidR="485AB17A" w:rsidRPr="7632AFF0">
        <w:t>Organisation</w:t>
      </w:r>
      <w:r w:rsidRPr="7632AFF0">
        <w:t xml:space="preserve"> and ensure all Safeguarding Inc</w:t>
      </w:r>
      <w:r w:rsidR="3AC865FD" w:rsidRPr="7632AFF0">
        <w:t xml:space="preserve">idents are dealt with </w:t>
      </w:r>
      <w:r w:rsidR="0A94E8EF" w:rsidRPr="7632AFF0">
        <w:t>appropriately</w:t>
      </w:r>
    </w:p>
    <w:p w14:paraId="60001FE9" w14:textId="02BE3F3A" w:rsidR="119BA862" w:rsidRDefault="119BA862" w:rsidP="7632AFF0">
      <w:pPr>
        <w:ind w:left="720"/>
      </w:pPr>
    </w:p>
    <w:p w14:paraId="5E0A7480" w14:textId="27B3A2FB" w:rsidR="4EE90027" w:rsidRDefault="5A4FF7F7" w:rsidP="7632AFF0">
      <w:r w:rsidRPr="7632AFF0">
        <w:rPr>
          <w:b/>
          <w:bCs/>
        </w:rPr>
        <w:t>Financial Management and Income Generation</w:t>
      </w:r>
    </w:p>
    <w:p w14:paraId="0BBD67B3" w14:textId="1C58EE75" w:rsidR="4EE90027" w:rsidRDefault="5A4FF7F7" w:rsidP="7632AFF0">
      <w:pPr>
        <w:pStyle w:val="ListParagraph"/>
        <w:numPr>
          <w:ilvl w:val="0"/>
          <w:numId w:val="4"/>
        </w:numPr>
      </w:pPr>
      <w:r w:rsidRPr="7632AFF0">
        <w:t>Lead and support fundraising strategies across grants, donations, partnerships and contracts.</w:t>
      </w:r>
    </w:p>
    <w:p w14:paraId="27F637F3" w14:textId="77E3EDB6" w:rsidR="3FD45785" w:rsidRDefault="5DC5083D" w:rsidP="7632AFF0">
      <w:pPr>
        <w:pStyle w:val="ListParagraph"/>
        <w:numPr>
          <w:ilvl w:val="0"/>
          <w:numId w:val="4"/>
        </w:numPr>
      </w:pPr>
      <w:r w:rsidRPr="7632AFF0">
        <w:t>Ensure financial sustainability through robust budgeting, forecasting and financial oversight</w:t>
      </w:r>
    </w:p>
    <w:p w14:paraId="058A8E36" w14:textId="7DC032DA" w:rsidR="3FD45785" w:rsidRDefault="5DC5083D" w:rsidP="7632AFF0">
      <w:pPr>
        <w:pStyle w:val="ListParagraph"/>
        <w:numPr>
          <w:ilvl w:val="0"/>
          <w:numId w:val="4"/>
        </w:numPr>
      </w:pPr>
      <w:r w:rsidRPr="7632AFF0">
        <w:lastRenderedPageBreak/>
        <w:t>Build and maintain strong relationships with donors, funders,</w:t>
      </w:r>
      <w:r w:rsidR="65C349F1" w:rsidRPr="7632AFF0">
        <w:t xml:space="preserve"> </w:t>
      </w:r>
      <w:r w:rsidRPr="7632AFF0">
        <w:t>and local authority partners</w:t>
      </w:r>
    </w:p>
    <w:p w14:paraId="35097488" w14:textId="5323BFBA" w:rsidR="7CF011AF" w:rsidRDefault="07C469CD" w:rsidP="7632AFF0">
      <w:pPr>
        <w:pStyle w:val="ListParagraph"/>
        <w:numPr>
          <w:ilvl w:val="0"/>
          <w:numId w:val="4"/>
        </w:numPr>
      </w:pPr>
      <w:r w:rsidRPr="7632AFF0">
        <w:t>Explore and implement new income streams to diversify funding</w:t>
      </w:r>
    </w:p>
    <w:p w14:paraId="0E67417F" w14:textId="40590A16" w:rsidR="119BA862" w:rsidRDefault="119BA862" w:rsidP="7632AFF0">
      <w:pPr>
        <w:pStyle w:val="ListParagraph"/>
      </w:pPr>
    </w:p>
    <w:p w14:paraId="00C15F92" w14:textId="4CEC26A9" w:rsidR="7CF011AF" w:rsidRDefault="07C469CD" w:rsidP="7632AFF0">
      <w:r w:rsidRPr="7632AFF0">
        <w:rPr>
          <w:b/>
          <w:bCs/>
        </w:rPr>
        <w:t>Stakeholder Engagement and Advocacy</w:t>
      </w:r>
    </w:p>
    <w:p w14:paraId="2F22D3F2" w14:textId="5696AC65" w:rsidR="7CF011AF" w:rsidRDefault="07C469CD" w:rsidP="7632AFF0">
      <w:pPr>
        <w:pStyle w:val="ListParagraph"/>
        <w:numPr>
          <w:ilvl w:val="0"/>
          <w:numId w:val="3"/>
        </w:numPr>
      </w:pPr>
      <w:r w:rsidRPr="7632AFF0">
        <w:t>Act as the public face of Barnet Mencap, representing it at partnership mee</w:t>
      </w:r>
      <w:r w:rsidR="72916C15" w:rsidRPr="7632AFF0">
        <w:t>tings, external events, with the media and key stakeholders.</w:t>
      </w:r>
    </w:p>
    <w:p w14:paraId="0A2B559D" w14:textId="15268A68" w:rsidR="233C1B3B" w:rsidRDefault="72916C15" w:rsidP="7632AFF0">
      <w:pPr>
        <w:pStyle w:val="ListParagraph"/>
        <w:numPr>
          <w:ilvl w:val="0"/>
          <w:numId w:val="3"/>
        </w:numPr>
      </w:pPr>
      <w:r w:rsidRPr="7632AFF0">
        <w:t>Build and maintain strong trusted relationships with families, partners, funders and the community.</w:t>
      </w:r>
    </w:p>
    <w:p w14:paraId="4E5ED532" w14:textId="77777777" w:rsidR="00FE2E02" w:rsidRDefault="00FE2E02" w:rsidP="00FE2E02">
      <w:pPr>
        <w:pStyle w:val="ListParagraph"/>
        <w:numPr>
          <w:ilvl w:val="0"/>
          <w:numId w:val="3"/>
        </w:numPr>
      </w:pPr>
      <w:r w:rsidRPr="0D94F625">
        <w:t>Ensure the people with Learning Disabilities and autistic people have a voice in the community and within Barnet Mencap</w:t>
      </w:r>
    </w:p>
    <w:p w14:paraId="7108D81C" w14:textId="77777777" w:rsidR="00A8730E" w:rsidRDefault="00A8730E" w:rsidP="00A8730E"/>
    <w:p w14:paraId="5C582542" w14:textId="77777777" w:rsidR="00A8730E" w:rsidRPr="00D30917" w:rsidRDefault="00A8730E" w:rsidP="00A8730E">
      <w:pPr>
        <w:jc w:val="center"/>
        <w:rPr>
          <w:rFonts w:ascii="Arial" w:hAnsi="Arial" w:cs="Arial"/>
          <w:b/>
          <w:sz w:val="32"/>
          <w:szCs w:val="32"/>
        </w:rPr>
      </w:pPr>
      <w:r w:rsidRPr="00D30917">
        <w:rPr>
          <w:rFonts w:ascii="Arial" w:hAnsi="Arial" w:cs="Arial"/>
          <w:b/>
          <w:sz w:val="32"/>
          <w:szCs w:val="32"/>
        </w:rPr>
        <w:t>PERSON SPECIFICATION</w:t>
      </w:r>
    </w:p>
    <w:p w14:paraId="05195609" w14:textId="77777777" w:rsidR="00A8730E" w:rsidRPr="00D30917" w:rsidRDefault="00A8730E" w:rsidP="00A8730E">
      <w:pPr>
        <w:rPr>
          <w:rFonts w:ascii="Arial" w:hAnsi="Arial" w:cs="Arial"/>
          <w:sz w:val="16"/>
          <w:szCs w:val="16"/>
        </w:rPr>
      </w:pPr>
    </w:p>
    <w:p w14:paraId="6432E2BC" w14:textId="0DE70A77" w:rsidR="00A8730E" w:rsidRPr="00FE2E02" w:rsidRDefault="00A8730E" w:rsidP="00A8730E">
      <w:pPr>
        <w:rPr>
          <w:rFonts w:ascii="Arial" w:hAnsi="Arial" w:cs="Arial"/>
          <w:b/>
          <w:bCs/>
          <w:sz w:val="22"/>
          <w:szCs w:val="22"/>
        </w:rPr>
      </w:pPr>
      <w:r w:rsidRPr="05EEDC62">
        <w:rPr>
          <w:rFonts w:ascii="Arial" w:hAnsi="Arial" w:cs="Arial"/>
          <w:b/>
          <w:bCs/>
          <w:sz w:val="22"/>
          <w:szCs w:val="22"/>
        </w:rPr>
        <w:t xml:space="preserve">Job Title:  Chief Executive </w:t>
      </w:r>
    </w:p>
    <w:tbl>
      <w:tblPr>
        <w:tblpPr w:leftFromText="180" w:rightFromText="180" w:vertAnchor="text" w:horzAnchor="margin" w:tblpXSpec="center" w:tblpY="439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3964"/>
        <w:gridCol w:w="1985"/>
      </w:tblGrid>
      <w:tr w:rsidR="00C82070" w:rsidRPr="00A3409F" w14:paraId="6549130B" w14:textId="77777777" w:rsidTr="00C82070">
        <w:trPr>
          <w:trHeight w:val="735"/>
        </w:trPr>
        <w:tc>
          <w:tcPr>
            <w:tcW w:w="1701" w:type="dxa"/>
          </w:tcPr>
          <w:p w14:paraId="75360D94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409F">
              <w:rPr>
                <w:rFonts w:ascii="Arial" w:hAnsi="Arial" w:cs="Arial"/>
                <w:b/>
                <w:sz w:val="18"/>
                <w:szCs w:val="18"/>
              </w:rPr>
              <w:t>POST REQUIREMENTS/CRITERIA</w:t>
            </w:r>
          </w:p>
        </w:tc>
        <w:tc>
          <w:tcPr>
            <w:tcW w:w="1701" w:type="dxa"/>
          </w:tcPr>
          <w:p w14:paraId="02A704C0" w14:textId="77777777" w:rsidR="00B232F4" w:rsidRDefault="00C82070" w:rsidP="00C82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EEDC62">
              <w:rPr>
                <w:rFonts w:ascii="Arial" w:hAnsi="Arial" w:cs="Arial"/>
                <w:b/>
                <w:bCs/>
                <w:sz w:val="20"/>
                <w:szCs w:val="20"/>
              </w:rPr>
              <w:t>ESSENTIAL/</w:t>
            </w:r>
          </w:p>
          <w:p w14:paraId="35B3D848" w14:textId="5CAA0C4E" w:rsidR="00C82070" w:rsidRPr="00A3409F" w:rsidRDefault="00C82070" w:rsidP="00C8207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5EEDC62">
              <w:rPr>
                <w:rFonts w:ascii="Arial" w:hAnsi="Arial" w:cs="Arial"/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3964" w:type="dxa"/>
          </w:tcPr>
          <w:p w14:paraId="4F7D2330" w14:textId="77777777" w:rsidR="00C82070" w:rsidRPr="00A3409F" w:rsidRDefault="00C82070" w:rsidP="00C820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EBBCAE6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409F">
              <w:rPr>
                <w:rFonts w:ascii="Arial" w:hAnsi="Arial" w:cs="Arial"/>
                <w:b/>
                <w:sz w:val="20"/>
                <w:szCs w:val="20"/>
              </w:rPr>
              <w:t>ASSESSED FROM APPLICATION FORM/</w:t>
            </w:r>
          </w:p>
          <w:p w14:paraId="55638097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INTERVIEW</w:t>
            </w:r>
          </w:p>
        </w:tc>
      </w:tr>
      <w:tr w:rsidR="00C82070" w:rsidRPr="00A3409F" w14:paraId="2A57D07F" w14:textId="77777777" w:rsidTr="00C82070">
        <w:trPr>
          <w:trHeight w:val="1110"/>
        </w:trPr>
        <w:tc>
          <w:tcPr>
            <w:tcW w:w="1701" w:type="dxa"/>
          </w:tcPr>
          <w:p w14:paraId="3F6C864E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409F">
              <w:rPr>
                <w:rFonts w:ascii="Arial" w:hAnsi="Arial" w:cs="Arial"/>
                <w:b/>
                <w:sz w:val="18"/>
                <w:szCs w:val="18"/>
              </w:rPr>
              <w:t>EXPERIENCE RELEVANT TO POST</w:t>
            </w:r>
          </w:p>
        </w:tc>
        <w:tc>
          <w:tcPr>
            <w:tcW w:w="1701" w:type="dxa"/>
          </w:tcPr>
          <w:p w14:paraId="41693B19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7D0D02F9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AD5B463" w14:textId="77777777" w:rsidR="00C82070" w:rsidRDefault="00C82070" w:rsidP="002F6D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3313E3" w14:textId="191C0B5C" w:rsidR="00C82070" w:rsidRPr="00A3409F" w:rsidRDefault="00B232F4" w:rsidP="00B23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E17544C" w14:textId="77777777" w:rsidR="00C82070" w:rsidRDefault="00C82070" w:rsidP="002F6D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6AE42B" w14:textId="77777777" w:rsidR="00C82070" w:rsidRDefault="00C82070" w:rsidP="00B23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0AC03B90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8D84F1" w14:textId="77777777" w:rsidR="00C82070" w:rsidRDefault="00C82070" w:rsidP="00B23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2331F37C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E569F1B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</w:tcPr>
          <w:p w14:paraId="6C22BE73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6480B29D">
              <w:rPr>
                <w:rFonts w:ascii="Arial" w:hAnsi="Arial" w:cs="Arial"/>
                <w:sz w:val="20"/>
                <w:szCs w:val="20"/>
              </w:rPr>
              <w:t>Experience in a senior role in a relevant service i.e. Learning Disabilities, Children or Adult Services</w:t>
            </w:r>
          </w:p>
          <w:p w14:paraId="3F71E378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>Experience of developing a strategy and monitoring framework in a similar environment</w:t>
            </w:r>
          </w:p>
          <w:p w14:paraId="4956027D" w14:textId="77777777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0774429">
              <w:rPr>
                <w:rFonts w:ascii="Arial" w:hAnsi="Arial" w:cs="Arial"/>
                <w:sz w:val="20"/>
                <w:szCs w:val="20"/>
              </w:rPr>
              <w:t xml:space="preserve">Experience of effective partnership working at a strategic and practical level </w:t>
            </w:r>
          </w:p>
          <w:p w14:paraId="39B1A4C6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implementing</w:t>
            </w:r>
            <w:r w:rsidRPr="3BFC5769">
              <w:rPr>
                <w:rFonts w:ascii="Arial" w:hAnsi="Arial" w:cs="Arial"/>
                <w:sz w:val="20"/>
                <w:szCs w:val="20"/>
              </w:rPr>
              <w:t xml:space="preserve"> Health and Safety and Safeguarding</w:t>
            </w:r>
            <w:r>
              <w:rPr>
                <w:rFonts w:ascii="Arial" w:hAnsi="Arial" w:cs="Arial"/>
                <w:sz w:val="20"/>
                <w:szCs w:val="20"/>
              </w:rPr>
              <w:t xml:space="preserve"> policies</w:t>
            </w:r>
            <w:r w:rsidRPr="3BFC5769">
              <w:rPr>
                <w:rFonts w:ascii="Arial" w:hAnsi="Arial" w:cs="Arial"/>
                <w:sz w:val="20"/>
                <w:szCs w:val="20"/>
              </w:rPr>
              <w:t xml:space="preserve"> in a service delivery environment </w:t>
            </w:r>
          </w:p>
          <w:p w14:paraId="6F0B108D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86DC26" w14:textId="77777777" w:rsidR="00C82070" w:rsidRPr="00A3409F" w:rsidRDefault="00C82070" w:rsidP="00C82070">
            <w:pPr>
              <w:tabs>
                <w:tab w:val="left" w:pos="132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A/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</w:p>
          <w:p w14:paraId="4EB85913" w14:textId="77777777" w:rsidR="00C82070" w:rsidRPr="00A3409F" w:rsidRDefault="00C82070" w:rsidP="00C82070">
            <w:pPr>
              <w:tabs>
                <w:tab w:val="left" w:pos="14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9FA719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A20DB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38B38857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FFDAE" w14:textId="77777777" w:rsidR="00C82070" w:rsidRDefault="00C82070" w:rsidP="00B23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1BC3D647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D68276" w14:textId="77777777" w:rsidR="00C82070" w:rsidRPr="00A3409F" w:rsidRDefault="00C82070" w:rsidP="00B232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A/I</w:t>
            </w:r>
          </w:p>
        </w:tc>
      </w:tr>
      <w:tr w:rsidR="00C82070" w:rsidRPr="00A3409F" w14:paraId="34941852" w14:textId="77777777" w:rsidTr="00C82070">
        <w:tc>
          <w:tcPr>
            <w:tcW w:w="1701" w:type="dxa"/>
          </w:tcPr>
          <w:p w14:paraId="05E653B5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409F">
              <w:rPr>
                <w:rFonts w:ascii="Arial" w:hAnsi="Arial" w:cs="Arial"/>
                <w:b/>
                <w:sz w:val="18"/>
                <w:szCs w:val="18"/>
              </w:rPr>
              <w:lastRenderedPageBreak/>
              <w:t>SKILLS &amp; ABILITIES/SPECIAL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APTITUDES</w:t>
            </w:r>
          </w:p>
        </w:tc>
        <w:tc>
          <w:tcPr>
            <w:tcW w:w="1701" w:type="dxa"/>
          </w:tcPr>
          <w:p w14:paraId="702609BD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5FC1F0AB" w14:textId="77777777" w:rsidR="00C82070" w:rsidRDefault="00C82070" w:rsidP="00B232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3AC516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59C626CE" w14:textId="77777777" w:rsidR="00C82070" w:rsidRDefault="00C82070" w:rsidP="002F6D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B2EBD0" w14:textId="77777777" w:rsidR="002F6D32" w:rsidRDefault="002F6D32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CB9643" w14:textId="2A715411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A50519F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580CF7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86F8C" w14:textId="77777777" w:rsidR="002F6D32" w:rsidRDefault="002F6D32" w:rsidP="002F6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7BD9AF" w14:textId="6C4FC07D" w:rsidR="00C82070" w:rsidRDefault="00C82070" w:rsidP="002F6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5FB3C443" w14:textId="77777777" w:rsidR="002F6D32" w:rsidRDefault="002F6D32" w:rsidP="00B232F4">
            <w:pPr>
              <w:rPr>
                <w:rFonts w:ascii="Arial" w:hAnsi="Arial" w:cs="Arial"/>
                <w:sz w:val="12"/>
                <w:szCs w:val="12"/>
              </w:rPr>
            </w:pPr>
          </w:p>
          <w:p w14:paraId="6BB0AB7C" w14:textId="77777777" w:rsidR="002F6D32" w:rsidRDefault="002F6D32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4C252C" w14:textId="54FC3CAD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480B29D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C8AB4D9" w14:textId="77777777" w:rsidR="00C82070" w:rsidRDefault="00C82070" w:rsidP="001A5C8F">
            <w:pPr>
              <w:rPr>
                <w:rFonts w:ascii="Arial" w:hAnsi="Arial" w:cs="Arial"/>
                <w:sz w:val="12"/>
                <w:szCs w:val="12"/>
              </w:rPr>
            </w:pPr>
          </w:p>
          <w:p w14:paraId="763CE46A" w14:textId="77777777" w:rsidR="001A5C8F" w:rsidRDefault="001A5C8F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48BB55" w14:textId="12C04C54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14:paraId="51475ED4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03CB517" w14:textId="6279AA56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>Resilience adaptability and calm under pressure</w:t>
            </w:r>
          </w:p>
          <w:p w14:paraId="73FBFEF5" w14:textId="77777777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>Strong commitment to equality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3BFC5769">
              <w:rPr>
                <w:rFonts w:ascii="Arial" w:hAnsi="Arial" w:cs="Arial"/>
                <w:sz w:val="20"/>
                <w:szCs w:val="20"/>
              </w:rPr>
              <w:t xml:space="preserve"> diversity and inclusion</w:t>
            </w:r>
          </w:p>
          <w:p w14:paraId="787137A9" w14:textId="77777777" w:rsidR="002F6D32" w:rsidRDefault="002F6D32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3E4A5A8F" w14:textId="0A342F8A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6480B29D">
              <w:rPr>
                <w:rFonts w:ascii="Arial" w:hAnsi="Arial" w:cs="Arial"/>
                <w:sz w:val="20"/>
                <w:szCs w:val="20"/>
              </w:rPr>
              <w:t xml:space="preserve">Excellent interpersonal and communications skills and ability to engage effectively with stakeholders and professionals </w:t>
            </w:r>
          </w:p>
          <w:p w14:paraId="3F66F848" w14:textId="77777777" w:rsidR="002F6D32" w:rsidRDefault="002F6D32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80FBD0" w14:textId="3187BCE9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5EEDC62">
              <w:rPr>
                <w:rFonts w:ascii="Arial" w:hAnsi="Arial" w:cs="Arial"/>
                <w:sz w:val="20"/>
                <w:szCs w:val="20"/>
              </w:rPr>
              <w:t>Proven track record of income generation and financial management</w:t>
            </w:r>
          </w:p>
          <w:p w14:paraId="1D647275" w14:textId="77777777" w:rsidR="002F6D32" w:rsidRDefault="002F6D32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5F987" w14:textId="668F2AA9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0774429">
              <w:rPr>
                <w:rFonts w:ascii="Arial" w:hAnsi="Arial" w:cs="Arial"/>
                <w:sz w:val="20"/>
                <w:szCs w:val="20"/>
              </w:rPr>
              <w:t>Ability to work empathetically with vulnerable individuals and their families</w:t>
            </w:r>
          </w:p>
          <w:p w14:paraId="61F86ED2" w14:textId="77777777" w:rsidR="001A5C8F" w:rsidRDefault="001A5C8F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FCAB5" w14:textId="7461AB60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6480B29D">
              <w:rPr>
                <w:rFonts w:ascii="Arial" w:hAnsi="Arial" w:cs="Arial"/>
                <w:sz w:val="20"/>
                <w:szCs w:val="20"/>
              </w:rPr>
              <w:t>Lived experience of learning disability, autism or being a carer</w:t>
            </w:r>
          </w:p>
          <w:p w14:paraId="12C059A6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83BEB40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26E63E12" w14:textId="77777777" w:rsidR="00C82070" w:rsidRDefault="00C82070" w:rsidP="00B232F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E7FF0B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151B8B2F" w14:textId="77777777" w:rsidR="00C82070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752659" w14:textId="77777777" w:rsidR="002F6D32" w:rsidRDefault="002F6D32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5CB749B0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7E92C6F1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95847" w14:textId="77777777" w:rsidR="00C82070" w:rsidRDefault="00C82070" w:rsidP="002F6D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61E92F2" w14:textId="77777777" w:rsidR="002F6D32" w:rsidRDefault="002F6D32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9C7375" w14:textId="73AFB0CD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26063D47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05E1C1" w14:textId="77777777" w:rsidR="00C82070" w:rsidRDefault="00C82070" w:rsidP="00B232F4">
            <w:pPr>
              <w:rPr>
                <w:rFonts w:ascii="Arial" w:hAnsi="Arial" w:cs="Arial"/>
                <w:sz w:val="12"/>
                <w:szCs w:val="12"/>
              </w:rPr>
            </w:pPr>
          </w:p>
          <w:p w14:paraId="73B28A25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236A8FE6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B9C7A5" w14:textId="77777777" w:rsidR="001A5C8F" w:rsidRDefault="001A5C8F" w:rsidP="001A5C8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1EFB1A" w14:textId="4EDD9C16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480B29D">
              <w:rPr>
                <w:rFonts w:ascii="Arial" w:hAnsi="Arial" w:cs="Arial"/>
                <w:sz w:val="18"/>
                <w:szCs w:val="18"/>
              </w:rPr>
              <w:t>A/I</w:t>
            </w:r>
          </w:p>
        </w:tc>
      </w:tr>
      <w:tr w:rsidR="00C82070" w:rsidRPr="00A3409F" w14:paraId="029B6E5F" w14:textId="77777777" w:rsidTr="00C82070">
        <w:trPr>
          <w:trHeight w:val="1302"/>
        </w:trPr>
        <w:tc>
          <w:tcPr>
            <w:tcW w:w="1701" w:type="dxa"/>
          </w:tcPr>
          <w:p w14:paraId="3075CFA4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409F">
              <w:rPr>
                <w:rFonts w:ascii="Arial" w:hAnsi="Arial" w:cs="Arial"/>
                <w:b/>
                <w:sz w:val="18"/>
                <w:szCs w:val="18"/>
              </w:rPr>
              <w:t xml:space="preserve">KNOWLEDGE </w:t>
            </w:r>
          </w:p>
          <w:p w14:paraId="32AB95DA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BA0ACC6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112D4D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03C919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46B407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753242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215CCEA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631D06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AF4920B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3393619A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480B29D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38140DDD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64A49C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D4BAAD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203F3C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7926B517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9D1F3" w14:textId="77777777" w:rsidR="00C82070" w:rsidRDefault="00C82070" w:rsidP="00B861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811AE8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3EF2069B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F4375B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4FC9019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</w:tcPr>
          <w:p w14:paraId="4830FA74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>
              <w:rPr>
                <w:rFonts w:ascii="Arial" w:hAnsi="Arial" w:cs="Arial"/>
                <w:sz w:val="20"/>
                <w:szCs w:val="20"/>
              </w:rPr>
              <w:t>of people with</w:t>
            </w:r>
            <w:r w:rsidRPr="3BFC5769">
              <w:rPr>
                <w:rFonts w:ascii="Arial" w:hAnsi="Arial" w:cs="Arial"/>
                <w:sz w:val="20"/>
                <w:szCs w:val="20"/>
              </w:rPr>
              <w:t xml:space="preserve"> learning disabilities</w:t>
            </w:r>
            <w:r>
              <w:rPr>
                <w:rFonts w:ascii="Arial" w:hAnsi="Arial" w:cs="Arial"/>
                <w:sz w:val="20"/>
                <w:szCs w:val="20"/>
              </w:rPr>
              <w:t>, autistic people, and carers</w:t>
            </w:r>
          </w:p>
          <w:p w14:paraId="1A051926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50A27496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035F77A9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5EEDC62">
              <w:rPr>
                <w:rFonts w:ascii="Arial" w:hAnsi="Arial" w:cs="Arial"/>
                <w:sz w:val="20"/>
                <w:szCs w:val="20"/>
              </w:rPr>
              <w:t>Knowledge of charity governance, regulation for a medium size charity, and working effectively with a board of trustees.</w:t>
            </w:r>
          </w:p>
          <w:p w14:paraId="007E47B8" w14:textId="77777777" w:rsidR="00C82070" w:rsidRPr="00774429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096D2B71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5EEDC62">
              <w:rPr>
                <w:rFonts w:ascii="Arial" w:hAnsi="Arial" w:cs="Arial"/>
                <w:sz w:val="20"/>
                <w:szCs w:val="20"/>
              </w:rPr>
              <w:t>Knowledge of the Health and Social Care environment, including key policies and legislation</w:t>
            </w:r>
          </w:p>
          <w:p w14:paraId="3C283846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1D91956A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634782B0">
              <w:rPr>
                <w:rFonts w:ascii="Arial" w:hAnsi="Arial" w:cs="Arial"/>
                <w:sz w:val="20"/>
                <w:szCs w:val="20"/>
              </w:rPr>
              <w:t>Understanding of the Social Model of Disability and how to apply it to deliver empowering person-centred projects and services</w:t>
            </w:r>
          </w:p>
        </w:tc>
        <w:tc>
          <w:tcPr>
            <w:tcW w:w="1985" w:type="dxa"/>
          </w:tcPr>
          <w:p w14:paraId="751DBA47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10802D88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05F7813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 xml:space="preserve">          </w:t>
            </w:r>
          </w:p>
          <w:p w14:paraId="2FE7EE73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6FB38C96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56255C63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563294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3F4DEB6" w14:textId="77777777" w:rsidR="00C82070" w:rsidRDefault="00C82070" w:rsidP="00C82070">
            <w:pPr>
              <w:rPr>
                <w:rFonts w:ascii="Arial" w:hAnsi="Arial" w:cs="Arial"/>
                <w:sz w:val="12"/>
                <w:szCs w:val="12"/>
              </w:rPr>
            </w:pPr>
          </w:p>
          <w:p w14:paraId="0A2057B5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15D17893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9FBD1B" w14:textId="77777777" w:rsidR="00C82070" w:rsidRDefault="00C82070" w:rsidP="00B8619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D22F0" w14:textId="77777777" w:rsidR="00C82070" w:rsidRPr="00A3409F" w:rsidRDefault="00C82070" w:rsidP="000C67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6480B29D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4B722675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53A251A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E450A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070" w:rsidRPr="00A3409F" w14:paraId="133D5585" w14:textId="77777777" w:rsidTr="00FE2E02">
        <w:trPr>
          <w:trHeight w:val="1950"/>
        </w:trPr>
        <w:tc>
          <w:tcPr>
            <w:tcW w:w="1701" w:type="dxa"/>
          </w:tcPr>
          <w:p w14:paraId="1FE5EEE8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3409F">
              <w:rPr>
                <w:rFonts w:ascii="Arial" w:hAnsi="Arial" w:cs="Arial"/>
                <w:b/>
                <w:sz w:val="18"/>
                <w:szCs w:val="18"/>
              </w:rPr>
              <w:lastRenderedPageBreak/>
              <w:t>EDUCATION</w:t>
            </w:r>
          </w:p>
        </w:tc>
        <w:tc>
          <w:tcPr>
            <w:tcW w:w="1701" w:type="dxa"/>
          </w:tcPr>
          <w:p w14:paraId="530AFD32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7A03982" w14:textId="77777777" w:rsidR="00C82070" w:rsidRDefault="00C82070" w:rsidP="00C820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13FB76F" w14:textId="77777777" w:rsidR="000809B1" w:rsidRPr="000809B1" w:rsidRDefault="000809B1" w:rsidP="00C820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61CA69D" w14:textId="656C2CA8" w:rsidR="00C82070" w:rsidRPr="00A3409F" w:rsidRDefault="00C82070" w:rsidP="00FE2E0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964" w:type="dxa"/>
          </w:tcPr>
          <w:p w14:paraId="2430BC4A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5EEDC62">
              <w:rPr>
                <w:rFonts w:ascii="Arial" w:hAnsi="Arial" w:cs="Arial"/>
                <w:sz w:val="20"/>
                <w:szCs w:val="20"/>
              </w:rPr>
              <w:t xml:space="preserve">Achieved a good level of higher education </w:t>
            </w:r>
          </w:p>
          <w:p w14:paraId="7CB421E5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BBBA46" w14:textId="03F0AD6B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5EEDC62">
              <w:rPr>
                <w:rFonts w:ascii="Arial" w:hAnsi="Arial" w:cs="Arial"/>
                <w:sz w:val="20"/>
                <w:szCs w:val="20"/>
              </w:rPr>
              <w:t>A health, social care or education qualification</w:t>
            </w:r>
          </w:p>
        </w:tc>
        <w:tc>
          <w:tcPr>
            <w:tcW w:w="1985" w:type="dxa"/>
          </w:tcPr>
          <w:p w14:paraId="30E5CAA0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7A9B22A1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8C77C5" w14:textId="77777777" w:rsidR="00C82070" w:rsidRPr="000809B1" w:rsidRDefault="00C82070" w:rsidP="00C8207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3DB8F05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5EEDC62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390A6D1D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008B126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80E0D0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070" w:rsidRPr="00A3409F" w14:paraId="61D1DE13" w14:textId="77777777" w:rsidTr="00C82070">
        <w:trPr>
          <w:trHeight w:val="541"/>
        </w:trPr>
        <w:tc>
          <w:tcPr>
            <w:tcW w:w="1701" w:type="dxa"/>
          </w:tcPr>
          <w:p w14:paraId="33068D82" w14:textId="77777777" w:rsidR="00C82070" w:rsidRPr="009D0155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0155">
              <w:rPr>
                <w:rFonts w:ascii="Arial" w:hAnsi="Arial" w:cs="Arial"/>
                <w:b/>
                <w:sz w:val="18"/>
                <w:szCs w:val="18"/>
              </w:rPr>
              <w:t>STAFF MANAGEMENT</w:t>
            </w:r>
          </w:p>
          <w:p w14:paraId="1D6F84ED" w14:textId="77777777" w:rsidR="00C82070" w:rsidRPr="00A3409F" w:rsidRDefault="00C82070" w:rsidP="00C8207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5A4B43A0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46E2E90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897E8F" w14:textId="77777777" w:rsidR="00C82070" w:rsidRDefault="00C82070" w:rsidP="002F6D32">
            <w:pPr>
              <w:rPr>
                <w:rFonts w:ascii="Arial" w:hAnsi="Arial" w:cs="Arial"/>
                <w:sz w:val="12"/>
                <w:szCs w:val="12"/>
              </w:rPr>
            </w:pPr>
          </w:p>
          <w:p w14:paraId="69C91428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217250F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DE4810" w14:textId="77777777" w:rsidR="00C82070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7096CC" w14:textId="77777777" w:rsidR="002F6D32" w:rsidRDefault="002F6D32" w:rsidP="00A87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7F4E1A" w14:textId="0BEBDC56" w:rsidR="00C82070" w:rsidRPr="00A3409F" w:rsidRDefault="00C82070" w:rsidP="00A87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3DE40F71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</w:tcPr>
          <w:p w14:paraId="71312D47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>Strong operational and project management skills</w:t>
            </w:r>
          </w:p>
          <w:p w14:paraId="06A2E4B9" w14:textId="77777777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D3E49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 xml:space="preserve">Experience of embedding wellbeing support, co-production and person-centred practice into every stage/part of staff management and service delivery </w:t>
            </w:r>
          </w:p>
          <w:p w14:paraId="0CBB4F63" w14:textId="77777777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E14CC7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0774429">
              <w:rPr>
                <w:rFonts w:ascii="Arial" w:hAnsi="Arial" w:cs="Arial"/>
                <w:sz w:val="20"/>
                <w:szCs w:val="20"/>
              </w:rPr>
              <w:t>Experience of leading a team to deliver effectively against objectives and KPIs</w:t>
            </w:r>
          </w:p>
          <w:p w14:paraId="464B3088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D919AC3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65EAFE02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26DF38" w14:textId="77777777" w:rsidR="00C82070" w:rsidRDefault="00C82070" w:rsidP="002F6D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4E60F4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</w:t>
            </w:r>
          </w:p>
          <w:p w14:paraId="52EA59EA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8847B8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ABE230" w14:textId="77777777" w:rsidR="002F6D32" w:rsidRDefault="002F6D32" w:rsidP="00A87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BD9139A" w14:textId="6455FBDB" w:rsidR="00C82070" w:rsidRPr="00A3409F" w:rsidRDefault="00C82070" w:rsidP="00A87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C82070" w:rsidRPr="00A3409F" w14:paraId="5E1AE5F8" w14:textId="77777777" w:rsidTr="00C82070">
        <w:trPr>
          <w:trHeight w:val="1655"/>
        </w:trPr>
        <w:tc>
          <w:tcPr>
            <w:tcW w:w="1701" w:type="dxa"/>
          </w:tcPr>
          <w:p w14:paraId="4B4164A8" w14:textId="77777777" w:rsidR="00C82070" w:rsidRPr="00A3409F" w:rsidRDefault="00C82070" w:rsidP="00C8207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BFC5769">
              <w:rPr>
                <w:rFonts w:ascii="Arial" w:hAnsi="Arial" w:cs="Arial"/>
                <w:b/>
                <w:bCs/>
                <w:sz w:val="18"/>
                <w:szCs w:val="18"/>
              </w:rPr>
              <w:t>SPECIAL JOB REQUIREMENTS</w:t>
            </w:r>
          </w:p>
        </w:tc>
        <w:tc>
          <w:tcPr>
            <w:tcW w:w="1701" w:type="dxa"/>
          </w:tcPr>
          <w:p w14:paraId="26BF4E22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142544AC" w14:textId="77777777" w:rsidR="00C82070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C8378C" w14:textId="77777777" w:rsidR="00C82070" w:rsidRDefault="00C82070" w:rsidP="00C820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CAE332E" w14:textId="77777777" w:rsidR="00C82070" w:rsidRDefault="00C82070" w:rsidP="00A87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  <w:p w14:paraId="695D3E2D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</w:tcPr>
          <w:p w14:paraId="392727C7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3BFC5769">
              <w:rPr>
                <w:rFonts w:ascii="Arial" w:hAnsi="Arial" w:cs="Arial"/>
                <w:sz w:val="20"/>
                <w:szCs w:val="20"/>
              </w:rPr>
              <w:t>Ability to travel around the borough of Barnet and, on occasions, further afield</w:t>
            </w:r>
          </w:p>
          <w:p w14:paraId="2E2DD88F" w14:textId="77777777" w:rsidR="00C82070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9A291" w14:textId="77777777" w:rsidR="00C82070" w:rsidRPr="00774429" w:rsidRDefault="00C82070" w:rsidP="00C82070">
            <w:pPr>
              <w:rPr>
                <w:rFonts w:ascii="Arial" w:hAnsi="Arial" w:cs="Arial"/>
                <w:sz w:val="20"/>
                <w:szCs w:val="20"/>
              </w:rPr>
            </w:pPr>
            <w:r w:rsidRPr="00774429">
              <w:rPr>
                <w:rFonts w:ascii="Arial" w:hAnsi="Arial" w:cs="Arial"/>
                <w:sz w:val="20"/>
                <w:szCs w:val="20"/>
              </w:rPr>
              <w:t xml:space="preserve">Willing to undergo any necessary training and development </w:t>
            </w:r>
          </w:p>
        </w:tc>
        <w:tc>
          <w:tcPr>
            <w:tcW w:w="1985" w:type="dxa"/>
          </w:tcPr>
          <w:p w14:paraId="4B3E6C7E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409F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34D4F31E" w14:textId="77777777" w:rsidR="00C82070" w:rsidRPr="00A3409F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7F9B77" w14:textId="77777777" w:rsidR="00C82070" w:rsidRDefault="00C82070" w:rsidP="00C820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4CED80" w14:textId="77777777" w:rsidR="00C82070" w:rsidRDefault="00C82070" w:rsidP="00A873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3BFC5769">
              <w:rPr>
                <w:rFonts w:ascii="Arial" w:hAnsi="Arial" w:cs="Arial"/>
                <w:sz w:val="18"/>
                <w:szCs w:val="18"/>
              </w:rPr>
              <w:t>A/I</w:t>
            </w:r>
          </w:p>
          <w:p w14:paraId="5E4026BC" w14:textId="77777777" w:rsidR="00C82070" w:rsidRPr="00A3409F" w:rsidRDefault="00C82070" w:rsidP="00C82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FC35AB" w14:textId="77777777" w:rsidR="002F6D32" w:rsidRDefault="002F6D32" w:rsidP="001D5B20">
      <w:pPr>
        <w:rPr>
          <w:rFonts w:ascii="Arial" w:hAnsi="Arial" w:cs="Arial"/>
        </w:rPr>
      </w:pPr>
    </w:p>
    <w:p w14:paraId="6F706B16" w14:textId="4A71F621" w:rsidR="001D5B20" w:rsidRDefault="001D5B20" w:rsidP="001D5B20">
      <w:pPr>
        <w:rPr>
          <w:rFonts w:ascii="Arial" w:hAnsi="Arial" w:cs="Arial"/>
        </w:rPr>
      </w:pPr>
      <w:r>
        <w:rPr>
          <w:rFonts w:ascii="Arial" w:hAnsi="Arial" w:cs="Arial"/>
        </w:rPr>
        <w:t>E – essential D- Desirable</w:t>
      </w:r>
    </w:p>
    <w:p w14:paraId="20CBC669" w14:textId="4134C1A6" w:rsidR="001D5B20" w:rsidRDefault="001D5B20" w:rsidP="001D5B20">
      <w:pPr>
        <w:rPr>
          <w:rFonts w:ascii="Arial" w:hAnsi="Arial" w:cs="Arial"/>
        </w:rPr>
      </w:pPr>
      <w:r>
        <w:rPr>
          <w:rFonts w:ascii="Arial" w:hAnsi="Arial" w:cs="Arial"/>
        </w:rPr>
        <w:t>The information on this form will be the basis on which applications will be short listed.   All applicants with a disability who meet the essential criteria to be short listed/invited for interview.</w:t>
      </w:r>
    </w:p>
    <w:p w14:paraId="44875FB8" w14:textId="77777777" w:rsidR="001D5B20" w:rsidRDefault="001D5B20" w:rsidP="001D5B20">
      <w:pPr>
        <w:rPr>
          <w:rFonts w:ascii="Arial" w:hAnsi="Arial" w:cs="Arial"/>
        </w:rPr>
      </w:pPr>
    </w:p>
    <w:p w14:paraId="25D7B8F7" w14:textId="77777777" w:rsidR="001D5B20" w:rsidRDefault="001D5B20" w:rsidP="001D5B20"/>
    <w:p w14:paraId="0EB612FE" w14:textId="63F06350" w:rsidR="1B4F1058" w:rsidRDefault="1B4F1058" w:rsidP="7632AFF0"/>
    <w:p w14:paraId="14232BE3" w14:textId="1B2F283C" w:rsidR="1B4F1058" w:rsidRDefault="1B4F1058" w:rsidP="7632AFF0"/>
    <w:sectPr w:rsidR="1B4F10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DAA7" w14:textId="77777777" w:rsidR="008840E5" w:rsidRDefault="008840E5">
      <w:pPr>
        <w:spacing w:after="0" w:line="240" w:lineRule="auto"/>
      </w:pPr>
      <w:r>
        <w:separator/>
      </w:r>
    </w:p>
  </w:endnote>
  <w:endnote w:type="continuationSeparator" w:id="0">
    <w:p w14:paraId="08CEB9EF" w14:textId="77777777" w:rsidR="008840E5" w:rsidRDefault="0088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5A6A" w14:textId="77777777" w:rsidR="00FE2E02" w:rsidRDefault="00FE2E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632AFF0" w14:paraId="7135E4AC" w14:textId="77777777" w:rsidTr="7632AFF0">
      <w:trPr>
        <w:trHeight w:val="300"/>
      </w:trPr>
      <w:tc>
        <w:tcPr>
          <w:tcW w:w="3005" w:type="dxa"/>
        </w:tcPr>
        <w:p w14:paraId="4BA48940" w14:textId="55CDE8DF" w:rsidR="7632AFF0" w:rsidRDefault="7632AFF0" w:rsidP="7632AFF0">
          <w:pPr>
            <w:pStyle w:val="Header"/>
            <w:ind w:left="-115"/>
          </w:pPr>
        </w:p>
      </w:tc>
      <w:tc>
        <w:tcPr>
          <w:tcW w:w="3005" w:type="dxa"/>
        </w:tcPr>
        <w:p w14:paraId="2A8A5947" w14:textId="7DE6D816" w:rsidR="7632AFF0" w:rsidRDefault="7632AFF0" w:rsidP="7632AFF0">
          <w:pPr>
            <w:pStyle w:val="Header"/>
            <w:jc w:val="center"/>
          </w:pPr>
        </w:p>
      </w:tc>
      <w:tc>
        <w:tcPr>
          <w:tcW w:w="3005" w:type="dxa"/>
        </w:tcPr>
        <w:p w14:paraId="64A39E4F" w14:textId="18A62486" w:rsidR="7632AFF0" w:rsidRDefault="7632AFF0" w:rsidP="7632AFF0">
          <w:pPr>
            <w:pStyle w:val="Header"/>
            <w:ind w:right="-115"/>
            <w:jc w:val="right"/>
          </w:pPr>
        </w:p>
      </w:tc>
    </w:tr>
  </w:tbl>
  <w:p w14:paraId="2378236D" w14:textId="726503B9" w:rsidR="7632AFF0" w:rsidRDefault="7632AFF0" w:rsidP="7632AF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44D18" w14:textId="77777777" w:rsidR="00FE2E02" w:rsidRDefault="00FE2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9348" w14:textId="77777777" w:rsidR="008840E5" w:rsidRDefault="008840E5">
      <w:pPr>
        <w:spacing w:after="0" w:line="240" w:lineRule="auto"/>
      </w:pPr>
      <w:r>
        <w:separator/>
      </w:r>
    </w:p>
  </w:footnote>
  <w:footnote w:type="continuationSeparator" w:id="0">
    <w:p w14:paraId="55108A2E" w14:textId="77777777" w:rsidR="008840E5" w:rsidRDefault="0088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ADAC8" w14:textId="77777777" w:rsidR="00FE2E02" w:rsidRDefault="00FE2E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6A0" w:firstRow="1" w:lastRow="0" w:firstColumn="1" w:lastColumn="0" w:noHBand="1" w:noVBand="1"/>
    </w:tblPr>
    <w:tblGrid>
      <w:gridCol w:w="3409"/>
      <w:gridCol w:w="3423"/>
      <w:gridCol w:w="3482"/>
    </w:tblGrid>
    <w:tr w:rsidR="7632AFF0" w14:paraId="2089322C" w14:textId="77777777" w:rsidTr="000E0CC1">
      <w:trPr>
        <w:trHeight w:val="332"/>
      </w:trPr>
      <w:tc>
        <w:tcPr>
          <w:tcW w:w="3409" w:type="dxa"/>
        </w:tcPr>
        <w:p w14:paraId="1965D155" w14:textId="17F27E04" w:rsidR="7632AFF0" w:rsidRDefault="7632AFF0" w:rsidP="7632AFF0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281BC0C" wp14:editId="17C0CD3E">
                <wp:extent cx="1377815" cy="993734"/>
                <wp:effectExtent l="0" t="0" r="0" b="0"/>
                <wp:docPr id="1962579892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2579892" name="Picture 196257989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815" cy="993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3" w:type="dxa"/>
        </w:tcPr>
        <w:p w14:paraId="32F23006" w14:textId="7B1591C8" w:rsidR="7632AFF0" w:rsidRDefault="7632AFF0" w:rsidP="7632AFF0">
          <w:pPr>
            <w:pStyle w:val="Header"/>
            <w:jc w:val="center"/>
          </w:pPr>
          <w:r w:rsidRPr="7632AFF0">
            <w:rPr>
              <w:rFonts w:ascii="Times New Roman" w:eastAsia="Times New Roman" w:hAnsi="Times New Roman" w:cs="Times New Roman"/>
            </w:rPr>
            <w:t xml:space="preserve">      </w:t>
          </w:r>
        </w:p>
        <w:p w14:paraId="56586090" w14:textId="23F5951F" w:rsidR="7632AFF0" w:rsidRDefault="00FE2E02" w:rsidP="00FE2E02">
          <w:pPr>
            <w:pStyle w:val="Header"/>
            <w:jc w:val="center"/>
          </w:pPr>
          <w:r>
            <w:rPr>
              <w:smallCaps/>
              <w:sz w:val="36"/>
              <w:szCs w:val="36"/>
            </w:rPr>
            <w:t>JOB DESCRIPTION &amp; PERSON SPECIFICATION</w:t>
          </w:r>
        </w:p>
      </w:tc>
      <w:tc>
        <w:tcPr>
          <w:tcW w:w="3482" w:type="dxa"/>
        </w:tcPr>
        <w:p w14:paraId="22B33AC3" w14:textId="0BCC1423" w:rsidR="7632AFF0" w:rsidRDefault="7632AFF0" w:rsidP="00FE2E02">
          <w:pPr>
            <w:pStyle w:val="Header"/>
            <w:ind w:right="-115"/>
          </w:pPr>
        </w:p>
      </w:tc>
    </w:tr>
  </w:tbl>
  <w:p w14:paraId="4267CFD6" w14:textId="021C0BC7" w:rsidR="7632AFF0" w:rsidRDefault="7632AFF0" w:rsidP="7632AF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A4AC" w14:textId="77777777" w:rsidR="00FE2E02" w:rsidRDefault="00FE2E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0538"/>
    <w:multiLevelType w:val="hybridMultilevel"/>
    <w:tmpl w:val="9FCA9A52"/>
    <w:lvl w:ilvl="0" w:tplc="E52444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C049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D0A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EB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83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C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1AE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A6C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62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91FBD"/>
    <w:multiLevelType w:val="hybridMultilevel"/>
    <w:tmpl w:val="7F2C4E20"/>
    <w:lvl w:ilvl="0" w:tplc="76540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214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264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68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AFE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C7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47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E87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1CD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C917"/>
    <w:multiLevelType w:val="hybridMultilevel"/>
    <w:tmpl w:val="8842ABD2"/>
    <w:lvl w:ilvl="0" w:tplc="32766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C9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EB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A4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3AEA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613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903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0B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26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C520D"/>
    <w:multiLevelType w:val="hybridMultilevel"/>
    <w:tmpl w:val="61CC5A30"/>
    <w:lvl w:ilvl="0" w:tplc="3C447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AD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21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0E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06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BEE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D251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E5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860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AC31"/>
    <w:multiLevelType w:val="hybridMultilevel"/>
    <w:tmpl w:val="308833E8"/>
    <w:lvl w:ilvl="0" w:tplc="CD3AE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869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DC0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C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23D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46A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504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D8D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8E7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DE525"/>
    <w:multiLevelType w:val="hybridMultilevel"/>
    <w:tmpl w:val="CCD6AA90"/>
    <w:lvl w:ilvl="0" w:tplc="CF9AE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4D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A1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231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05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87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88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27B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D29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6FF34"/>
    <w:multiLevelType w:val="hybridMultilevel"/>
    <w:tmpl w:val="6EBA6640"/>
    <w:lvl w:ilvl="0" w:tplc="09742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C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0E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CF2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6AB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5AE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60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25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0D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1D7AC"/>
    <w:multiLevelType w:val="hybridMultilevel"/>
    <w:tmpl w:val="F9501BA2"/>
    <w:lvl w:ilvl="0" w:tplc="839C5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2A8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82D5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8E4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3D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82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98E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64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A60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763109">
    <w:abstractNumId w:val="7"/>
  </w:num>
  <w:num w:numId="2" w16cid:durableId="1613510270">
    <w:abstractNumId w:val="4"/>
  </w:num>
  <w:num w:numId="3" w16cid:durableId="1074618946">
    <w:abstractNumId w:val="2"/>
  </w:num>
  <w:num w:numId="4" w16cid:durableId="1624189877">
    <w:abstractNumId w:val="0"/>
  </w:num>
  <w:num w:numId="5" w16cid:durableId="1559514538">
    <w:abstractNumId w:val="1"/>
  </w:num>
  <w:num w:numId="6" w16cid:durableId="494759751">
    <w:abstractNumId w:val="3"/>
  </w:num>
  <w:num w:numId="7" w16cid:durableId="75250279">
    <w:abstractNumId w:val="5"/>
  </w:num>
  <w:num w:numId="8" w16cid:durableId="542013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1F30EF"/>
    <w:rsid w:val="000259C0"/>
    <w:rsid w:val="000809B1"/>
    <w:rsid w:val="000C67AD"/>
    <w:rsid w:val="000D7A69"/>
    <w:rsid w:val="000E0457"/>
    <w:rsid w:val="000E0CC1"/>
    <w:rsid w:val="001A5C8F"/>
    <w:rsid w:val="001B294C"/>
    <w:rsid w:val="001D5B20"/>
    <w:rsid w:val="001D5B7C"/>
    <w:rsid w:val="002F6D32"/>
    <w:rsid w:val="00367BD0"/>
    <w:rsid w:val="00435A02"/>
    <w:rsid w:val="004821B6"/>
    <w:rsid w:val="00514582"/>
    <w:rsid w:val="00680AC5"/>
    <w:rsid w:val="0069082D"/>
    <w:rsid w:val="00776C90"/>
    <w:rsid w:val="007E15F6"/>
    <w:rsid w:val="008840E5"/>
    <w:rsid w:val="0092523D"/>
    <w:rsid w:val="009BB1ED"/>
    <w:rsid w:val="00A8730E"/>
    <w:rsid w:val="00B232F4"/>
    <w:rsid w:val="00B8619A"/>
    <w:rsid w:val="00C82070"/>
    <w:rsid w:val="00CA90B5"/>
    <w:rsid w:val="00F75B04"/>
    <w:rsid w:val="00FE2E02"/>
    <w:rsid w:val="0108D682"/>
    <w:rsid w:val="01D0D797"/>
    <w:rsid w:val="021B173C"/>
    <w:rsid w:val="02710EDC"/>
    <w:rsid w:val="02B54A49"/>
    <w:rsid w:val="02BAD4A5"/>
    <w:rsid w:val="02E7CE39"/>
    <w:rsid w:val="034EFF1D"/>
    <w:rsid w:val="03722DCC"/>
    <w:rsid w:val="04557011"/>
    <w:rsid w:val="0482EFF2"/>
    <w:rsid w:val="049CC434"/>
    <w:rsid w:val="04AD2D6D"/>
    <w:rsid w:val="04D60808"/>
    <w:rsid w:val="05C10AF5"/>
    <w:rsid w:val="0626A544"/>
    <w:rsid w:val="06EE5331"/>
    <w:rsid w:val="06F4BEFB"/>
    <w:rsid w:val="07C469CD"/>
    <w:rsid w:val="07CDB6B3"/>
    <w:rsid w:val="07E8B549"/>
    <w:rsid w:val="07FEDE21"/>
    <w:rsid w:val="085F4C26"/>
    <w:rsid w:val="08A5E25D"/>
    <w:rsid w:val="08CAB95F"/>
    <w:rsid w:val="08FEE4E4"/>
    <w:rsid w:val="0A94E8EF"/>
    <w:rsid w:val="0B2DFB35"/>
    <w:rsid w:val="0B4D986C"/>
    <w:rsid w:val="0B80B40B"/>
    <w:rsid w:val="0C15E57B"/>
    <w:rsid w:val="0C807F1C"/>
    <w:rsid w:val="0D39C76E"/>
    <w:rsid w:val="0D94F625"/>
    <w:rsid w:val="0E845F9E"/>
    <w:rsid w:val="0EB6810B"/>
    <w:rsid w:val="0F505DCC"/>
    <w:rsid w:val="0F780FC6"/>
    <w:rsid w:val="0FCA86CB"/>
    <w:rsid w:val="1077770F"/>
    <w:rsid w:val="110F5C41"/>
    <w:rsid w:val="119BA862"/>
    <w:rsid w:val="11A303C7"/>
    <w:rsid w:val="11E15C9A"/>
    <w:rsid w:val="1308E330"/>
    <w:rsid w:val="133018EE"/>
    <w:rsid w:val="136FAC6E"/>
    <w:rsid w:val="138562B6"/>
    <w:rsid w:val="14642ADE"/>
    <w:rsid w:val="14BBE8C4"/>
    <w:rsid w:val="14DB7BF5"/>
    <w:rsid w:val="15676EF2"/>
    <w:rsid w:val="1594C435"/>
    <w:rsid w:val="15EB88DC"/>
    <w:rsid w:val="1693C95E"/>
    <w:rsid w:val="16F014C7"/>
    <w:rsid w:val="16F6F11F"/>
    <w:rsid w:val="173201F4"/>
    <w:rsid w:val="173AB0A7"/>
    <w:rsid w:val="175B4549"/>
    <w:rsid w:val="1773284F"/>
    <w:rsid w:val="1892209E"/>
    <w:rsid w:val="18B9E498"/>
    <w:rsid w:val="18E1E568"/>
    <w:rsid w:val="1907A766"/>
    <w:rsid w:val="19F1D1DB"/>
    <w:rsid w:val="1A1B80F2"/>
    <w:rsid w:val="1B4F1058"/>
    <w:rsid w:val="1B837FCE"/>
    <w:rsid w:val="1BBAF696"/>
    <w:rsid w:val="1BE15FFD"/>
    <w:rsid w:val="1CBBBCB3"/>
    <w:rsid w:val="1CC5FFC3"/>
    <w:rsid w:val="1D2D9518"/>
    <w:rsid w:val="1D43A7EF"/>
    <w:rsid w:val="1D61C189"/>
    <w:rsid w:val="1DCE6DC1"/>
    <w:rsid w:val="1DCFD8FF"/>
    <w:rsid w:val="1DD07734"/>
    <w:rsid w:val="1DDC924B"/>
    <w:rsid w:val="1DE36FB4"/>
    <w:rsid w:val="1EA5B2A4"/>
    <w:rsid w:val="1EF9BD5D"/>
    <w:rsid w:val="1F15100E"/>
    <w:rsid w:val="1F2EF0A5"/>
    <w:rsid w:val="1F7CB20C"/>
    <w:rsid w:val="1FDCE19A"/>
    <w:rsid w:val="203B0C73"/>
    <w:rsid w:val="2063C4B3"/>
    <w:rsid w:val="207F4D0A"/>
    <w:rsid w:val="20ADDB08"/>
    <w:rsid w:val="2118CCDC"/>
    <w:rsid w:val="217C23A4"/>
    <w:rsid w:val="21F65A52"/>
    <w:rsid w:val="21FCB02E"/>
    <w:rsid w:val="221E7440"/>
    <w:rsid w:val="222F0DE2"/>
    <w:rsid w:val="227A5758"/>
    <w:rsid w:val="233C1B3B"/>
    <w:rsid w:val="23DD0948"/>
    <w:rsid w:val="24439BBF"/>
    <w:rsid w:val="24ACA06A"/>
    <w:rsid w:val="24F40EB0"/>
    <w:rsid w:val="250C582E"/>
    <w:rsid w:val="255AE336"/>
    <w:rsid w:val="2564FC42"/>
    <w:rsid w:val="25A90F4E"/>
    <w:rsid w:val="25E9B673"/>
    <w:rsid w:val="26643DB8"/>
    <w:rsid w:val="26D14F6C"/>
    <w:rsid w:val="26D64E45"/>
    <w:rsid w:val="27052DB7"/>
    <w:rsid w:val="270C60A9"/>
    <w:rsid w:val="2728B1AD"/>
    <w:rsid w:val="273B3DE5"/>
    <w:rsid w:val="27464943"/>
    <w:rsid w:val="27577279"/>
    <w:rsid w:val="27A1CD0D"/>
    <w:rsid w:val="27D44F0A"/>
    <w:rsid w:val="2801ED4C"/>
    <w:rsid w:val="283B5D76"/>
    <w:rsid w:val="28777C20"/>
    <w:rsid w:val="287D1883"/>
    <w:rsid w:val="28E2F380"/>
    <w:rsid w:val="295F2D60"/>
    <w:rsid w:val="29902D92"/>
    <w:rsid w:val="2B102164"/>
    <w:rsid w:val="2B6D2008"/>
    <w:rsid w:val="2C5CD765"/>
    <w:rsid w:val="2C7CE232"/>
    <w:rsid w:val="2D62E17B"/>
    <w:rsid w:val="2D86C46C"/>
    <w:rsid w:val="2D9D8046"/>
    <w:rsid w:val="2DD5614F"/>
    <w:rsid w:val="2E026BFD"/>
    <w:rsid w:val="2E1B8B9A"/>
    <w:rsid w:val="2E27D723"/>
    <w:rsid w:val="2E390960"/>
    <w:rsid w:val="2E3A2E3C"/>
    <w:rsid w:val="2E5DE6A5"/>
    <w:rsid w:val="2EE01E03"/>
    <w:rsid w:val="2EF96A34"/>
    <w:rsid w:val="2FE641D6"/>
    <w:rsid w:val="3024D5DB"/>
    <w:rsid w:val="3078BA2F"/>
    <w:rsid w:val="30938119"/>
    <w:rsid w:val="30983DB9"/>
    <w:rsid w:val="30AD30F0"/>
    <w:rsid w:val="30D5F9B1"/>
    <w:rsid w:val="30D73FF4"/>
    <w:rsid w:val="30D918CF"/>
    <w:rsid w:val="31050D88"/>
    <w:rsid w:val="315109A3"/>
    <w:rsid w:val="31A38A8B"/>
    <w:rsid w:val="31D7E482"/>
    <w:rsid w:val="325C5567"/>
    <w:rsid w:val="32A1B245"/>
    <w:rsid w:val="32B4E64C"/>
    <w:rsid w:val="32F615E8"/>
    <w:rsid w:val="33220996"/>
    <w:rsid w:val="33B874C8"/>
    <w:rsid w:val="33D91A8A"/>
    <w:rsid w:val="33DD59B0"/>
    <w:rsid w:val="343EE6A0"/>
    <w:rsid w:val="34A16558"/>
    <w:rsid w:val="356A8D6E"/>
    <w:rsid w:val="35BE4F4D"/>
    <w:rsid w:val="36D4C61B"/>
    <w:rsid w:val="37866C71"/>
    <w:rsid w:val="378EAAA2"/>
    <w:rsid w:val="37CC0B00"/>
    <w:rsid w:val="38359F3B"/>
    <w:rsid w:val="38692374"/>
    <w:rsid w:val="38CC305A"/>
    <w:rsid w:val="3927CB6D"/>
    <w:rsid w:val="3945B242"/>
    <w:rsid w:val="398B805F"/>
    <w:rsid w:val="39AC20A1"/>
    <w:rsid w:val="39FEE765"/>
    <w:rsid w:val="3A27E528"/>
    <w:rsid w:val="3A3AB577"/>
    <w:rsid w:val="3AC865FD"/>
    <w:rsid w:val="3AF75223"/>
    <w:rsid w:val="3B10D175"/>
    <w:rsid w:val="3B53A92D"/>
    <w:rsid w:val="3B941C03"/>
    <w:rsid w:val="3C55519F"/>
    <w:rsid w:val="3C9D8B44"/>
    <w:rsid w:val="3D3D726C"/>
    <w:rsid w:val="3D664778"/>
    <w:rsid w:val="3D75A880"/>
    <w:rsid w:val="3D839BA5"/>
    <w:rsid w:val="3D9F2FAD"/>
    <w:rsid w:val="3DA20847"/>
    <w:rsid w:val="3DC65F80"/>
    <w:rsid w:val="3E87D672"/>
    <w:rsid w:val="3EB01FC9"/>
    <w:rsid w:val="3F565C2D"/>
    <w:rsid w:val="3FD45785"/>
    <w:rsid w:val="40264BF5"/>
    <w:rsid w:val="40673F4A"/>
    <w:rsid w:val="40BCA6E3"/>
    <w:rsid w:val="40CE5C44"/>
    <w:rsid w:val="40F91AEB"/>
    <w:rsid w:val="412CE4C3"/>
    <w:rsid w:val="415636BB"/>
    <w:rsid w:val="41FF468E"/>
    <w:rsid w:val="42349446"/>
    <w:rsid w:val="42B8DC5C"/>
    <w:rsid w:val="42E4E692"/>
    <w:rsid w:val="430B5226"/>
    <w:rsid w:val="436C4830"/>
    <w:rsid w:val="4397B4D7"/>
    <w:rsid w:val="43AB09DB"/>
    <w:rsid w:val="43BCA1C6"/>
    <w:rsid w:val="442A4F92"/>
    <w:rsid w:val="4450382C"/>
    <w:rsid w:val="44B529AE"/>
    <w:rsid w:val="468D0C37"/>
    <w:rsid w:val="472872DC"/>
    <w:rsid w:val="47363C68"/>
    <w:rsid w:val="478718E3"/>
    <w:rsid w:val="47CA55C8"/>
    <w:rsid w:val="47D2AC74"/>
    <w:rsid w:val="47FA7F11"/>
    <w:rsid w:val="4807FD42"/>
    <w:rsid w:val="48322AF4"/>
    <w:rsid w:val="4846D083"/>
    <w:rsid w:val="485AB17A"/>
    <w:rsid w:val="48B1DCFD"/>
    <w:rsid w:val="48CA4159"/>
    <w:rsid w:val="49255CD0"/>
    <w:rsid w:val="494709A0"/>
    <w:rsid w:val="49768FC4"/>
    <w:rsid w:val="498CC8BC"/>
    <w:rsid w:val="4A474B94"/>
    <w:rsid w:val="4A8D65A5"/>
    <w:rsid w:val="4B2CCFB0"/>
    <w:rsid w:val="4B5C78DC"/>
    <w:rsid w:val="4B6E7606"/>
    <w:rsid w:val="4BCDF3A2"/>
    <w:rsid w:val="4BD5E294"/>
    <w:rsid w:val="4BD6AAB9"/>
    <w:rsid w:val="4C37CF67"/>
    <w:rsid w:val="4C5BFDFC"/>
    <w:rsid w:val="4C6D001B"/>
    <w:rsid w:val="4C9A630E"/>
    <w:rsid w:val="4D13DFAF"/>
    <w:rsid w:val="4D153C8C"/>
    <w:rsid w:val="4D3614FD"/>
    <w:rsid w:val="4D36A11D"/>
    <w:rsid w:val="4D4FD6A8"/>
    <w:rsid w:val="4D56FD65"/>
    <w:rsid w:val="4D624A74"/>
    <w:rsid w:val="4D64A749"/>
    <w:rsid w:val="4D72937C"/>
    <w:rsid w:val="4D8F10E7"/>
    <w:rsid w:val="4E4B7EA9"/>
    <w:rsid w:val="4E6D3E9C"/>
    <w:rsid w:val="4E6E3146"/>
    <w:rsid w:val="4E7F6EC8"/>
    <w:rsid w:val="4EC28887"/>
    <w:rsid w:val="4EE90027"/>
    <w:rsid w:val="4F29CBE5"/>
    <w:rsid w:val="4F50A4D7"/>
    <w:rsid w:val="4FB05F6E"/>
    <w:rsid w:val="4FB172E7"/>
    <w:rsid w:val="500659B7"/>
    <w:rsid w:val="504ACE07"/>
    <w:rsid w:val="50B7800E"/>
    <w:rsid w:val="50FF1C71"/>
    <w:rsid w:val="515394A3"/>
    <w:rsid w:val="5157FEDF"/>
    <w:rsid w:val="51AA5DCD"/>
    <w:rsid w:val="52848916"/>
    <w:rsid w:val="52CBF0F1"/>
    <w:rsid w:val="52EB254D"/>
    <w:rsid w:val="52F36E8B"/>
    <w:rsid w:val="537B812F"/>
    <w:rsid w:val="53D68C8E"/>
    <w:rsid w:val="543940C2"/>
    <w:rsid w:val="548B0EBC"/>
    <w:rsid w:val="5509408C"/>
    <w:rsid w:val="55EB2E4D"/>
    <w:rsid w:val="56E78F5D"/>
    <w:rsid w:val="572042CC"/>
    <w:rsid w:val="57668901"/>
    <w:rsid w:val="57D432BF"/>
    <w:rsid w:val="593521A9"/>
    <w:rsid w:val="59557001"/>
    <w:rsid w:val="59C145EE"/>
    <w:rsid w:val="59EC0AF8"/>
    <w:rsid w:val="5A0D3D1A"/>
    <w:rsid w:val="5A0ECAA7"/>
    <w:rsid w:val="5A125EE9"/>
    <w:rsid w:val="5A47F43B"/>
    <w:rsid w:val="5A4FF7F7"/>
    <w:rsid w:val="5A838529"/>
    <w:rsid w:val="5ABC6FB0"/>
    <w:rsid w:val="5ACD5BB3"/>
    <w:rsid w:val="5B827AF1"/>
    <w:rsid w:val="5B829300"/>
    <w:rsid w:val="5B9BBFFC"/>
    <w:rsid w:val="5BBE327C"/>
    <w:rsid w:val="5BEB860A"/>
    <w:rsid w:val="5BF25F1C"/>
    <w:rsid w:val="5BFA1E99"/>
    <w:rsid w:val="5C207A59"/>
    <w:rsid w:val="5C91F1CF"/>
    <w:rsid w:val="5C933E24"/>
    <w:rsid w:val="5D47BDF7"/>
    <w:rsid w:val="5D5FD4C6"/>
    <w:rsid w:val="5D6FC6F0"/>
    <w:rsid w:val="5DC5083D"/>
    <w:rsid w:val="5DE3CEAA"/>
    <w:rsid w:val="5E46D91E"/>
    <w:rsid w:val="5E6089F8"/>
    <w:rsid w:val="5E6F1E56"/>
    <w:rsid w:val="5F0C4366"/>
    <w:rsid w:val="5F355DF2"/>
    <w:rsid w:val="5F4C48A1"/>
    <w:rsid w:val="5F79621B"/>
    <w:rsid w:val="5FB48322"/>
    <w:rsid w:val="5FD4BA12"/>
    <w:rsid w:val="604741EC"/>
    <w:rsid w:val="60CA3DFE"/>
    <w:rsid w:val="6100D875"/>
    <w:rsid w:val="612CD90F"/>
    <w:rsid w:val="61DCBE31"/>
    <w:rsid w:val="62336768"/>
    <w:rsid w:val="6282C12B"/>
    <w:rsid w:val="62A13F9C"/>
    <w:rsid w:val="62BCE6EE"/>
    <w:rsid w:val="638210DB"/>
    <w:rsid w:val="639A3F99"/>
    <w:rsid w:val="641F86A7"/>
    <w:rsid w:val="659FE59B"/>
    <w:rsid w:val="65B5B92A"/>
    <w:rsid w:val="65C349F1"/>
    <w:rsid w:val="65CA9B7A"/>
    <w:rsid w:val="66C87FC1"/>
    <w:rsid w:val="66FC5D1F"/>
    <w:rsid w:val="6730AECE"/>
    <w:rsid w:val="67610C45"/>
    <w:rsid w:val="67CE63ED"/>
    <w:rsid w:val="6887B3E8"/>
    <w:rsid w:val="6909FC58"/>
    <w:rsid w:val="6919C8D9"/>
    <w:rsid w:val="6961D280"/>
    <w:rsid w:val="697AF109"/>
    <w:rsid w:val="699BF6E8"/>
    <w:rsid w:val="69EE8E03"/>
    <w:rsid w:val="6A1F30EF"/>
    <w:rsid w:val="6A20806C"/>
    <w:rsid w:val="6A38E7B6"/>
    <w:rsid w:val="6A3B63A0"/>
    <w:rsid w:val="6A3EBFCB"/>
    <w:rsid w:val="6A4664E2"/>
    <w:rsid w:val="6AE39D0E"/>
    <w:rsid w:val="6B0A9DB3"/>
    <w:rsid w:val="6B32AC5D"/>
    <w:rsid w:val="6B5A1B11"/>
    <w:rsid w:val="6B87B7E2"/>
    <w:rsid w:val="6BDB28A5"/>
    <w:rsid w:val="6C2DEC2C"/>
    <w:rsid w:val="6CEE61E7"/>
    <w:rsid w:val="6D2086AB"/>
    <w:rsid w:val="6D26010C"/>
    <w:rsid w:val="6D56F272"/>
    <w:rsid w:val="6DC1F47D"/>
    <w:rsid w:val="6DF79B6B"/>
    <w:rsid w:val="6E95F85E"/>
    <w:rsid w:val="6E99CB67"/>
    <w:rsid w:val="6EB298B2"/>
    <w:rsid w:val="6EE830B0"/>
    <w:rsid w:val="6F00CA0D"/>
    <w:rsid w:val="6F08F435"/>
    <w:rsid w:val="6F2C9553"/>
    <w:rsid w:val="6F82021D"/>
    <w:rsid w:val="6FFEB375"/>
    <w:rsid w:val="701E4888"/>
    <w:rsid w:val="70526D37"/>
    <w:rsid w:val="7129CE34"/>
    <w:rsid w:val="71741B41"/>
    <w:rsid w:val="71BFA7EE"/>
    <w:rsid w:val="71C15AD8"/>
    <w:rsid w:val="7237DEB8"/>
    <w:rsid w:val="72916C15"/>
    <w:rsid w:val="72C4C48A"/>
    <w:rsid w:val="72C64A74"/>
    <w:rsid w:val="7313376F"/>
    <w:rsid w:val="73274D06"/>
    <w:rsid w:val="73F5BB55"/>
    <w:rsid w:val="7401B5AF"/>
    <w:rsid w:val="74EFC2C1"/>
    <w:rsid w:val="750DD35C"/>
    <w:rsid w:val="7527FAF0"/>
    <w:rsid w:val="755860B5"/>
    <w:rsid w:val="758E3447"/>
    <w:rsid w:val="75B191E3"/>
    <w:rsid w:val="7629A0CC"/>
    <w:rsid w:val="7632AFF0"/>
    <w:rsid w:val="7644913D"/>
    <w:rsid w:val="7657274D"/>
    <w:rsid w:val="76B3BE56"/>
    <w:rsid w:val="76D210E8"/>
    <w:rsid w:val="76F43137"/>
    <w:rsid w:val="77370192"/>
    <w:rsid w:val="77499601"/>
    <w:rsid w:val="77A6534D"/>
    <w:rsid w:val="780F6B25"/>
    <w:rsid w:val="78726F50"/>
    <w:rsid w:val="78783EE3"/>
    <w:rsid w:val="78A83392"/>
    <w:rsid w:val="79066E68"/>
    <w:rsid w:val="79245D0C"/>
    <w:rsid w:val="79F23061"/>
    <w:rsid w:val="7A4907A7"/>
    <w:rsid w:val="7A650023"/>
    <w:rsid w:val="7AA23A4F"/>
    <w:rsid w:val="7ABE4FD3"/>
    <w:rsid w:val="7BA30086"/>
    <w:rsid w:val="7C3B6330"/>
    <w:rsid w:val="7C562F95"/>
    <w:rsid w:val="7C8FB045"/>
    <w:rsid w:val="7CB20EEA"/>
    <w:rsid w:val="7CCF7404"/>
    <w:rsid w:val="7CECD5D2"/>
    <w:rsid w:val="7CF011AF"/>
    <w:rsid w:val="7CFBB440"/>
    <w:rsid w:val="7D2FDCF2"/>
    <w:rsid w:val="7D82EEC1"/>
    <w:rsid w:val="7E91882D"/>
    <w:rsid w:val="7ED76B2B"/>
    <w:rsid w:val="7F469E32"/>
    <w:rsid w:val="7F4C9100"/>
    <w:rsid w:val="7FD51E2C"/>
    <w:rsid w:val="7FEF13BC"/>
    <w:rsid w:val="7FFFB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83A8"/>
  <w15:chartTrackingRefBased/>
  <w15:docId w15:val="{37133082-F8F8-418E-9923-E1827508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19BA862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7632AFF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632AFF0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a8ac4ff41aac9fe11e1b60d165c950ea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ae700cc792508904f9701236fae9c8e7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0d3cfb-5a5e-4206-93d0-786850b82ad9" xsi:nil="true"/>
    <lcf76f155ced4ddcb4097134ff3c332f xmlns="0cd93eed-0be5-4ecc-8013-a071a0369466">
      <Terms xmlns="http://schemas.microsoft.com/office/infopath/2007/PartnerControls"/>
    </lcf76f155ced4ddcb4097134ff3c332f>
    <SharedWithUsers xmlns="a10d3cfb-5a5e-4206-93d0-786850b82ad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9060A92-FC44-4085-894B-48E2AA7A2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142F4F-D1DD-4ECF-B405-0F128DACF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0933F-34C0-4A11-A6D1-AEAE8F9BE2F9}">
  <ds:schemaRefs>
    <ds:schemaRef ds:uri="http://schemas.microsoft.com/office/2006/metadata/properties"/>
    <ds:schemaRef ds:uri="http://schemas.microsoft.com/office/infopath/2007/PartnerControls"/>
    <ds:schemaRef ds:uri="a10d3cfb-5a5e-4206-93d0-786850b82ad9"/>
    <ds:schemaRef ds:uri="0cd93eed-0be5-4ecc-8013-a071a03694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865</Words>
  <Characters>5352</Characters>
  <Application>Microsoft Office Word</Application>
  <DocSecurity>0</DocSecurity>
  <Lines>124</Lines>
  <Paragraphs>69</Paragraphs>
  <ScaleCrop>false</ScaleCrop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Oliver</dc:creator>
  <cp:keywords/>
  <dc:description/>
  <cp:lastModifiedBy>Bima Padilla</cp:lastModifiedBy>
  <cp:revision>6</cp:revision>
  <cp:lastPrinted>2025-12-17T15:28:00Z</cp:lastPrinted>
  <dcterms:created xsi:type="dcterms:W3CDTF">2025-12-18T10:07:00Z</dcterms:created>
  <dcterms:modified xsi:type="dcterms:W3CDTF">2025-12-18T10:19:00Z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10a91817-a526-491a-a703-a08e72ebee8d</vt:lpwstr>
  </property>
  <property fmtid="{D5CDD505-2E9C-101B-9397-08002B2CF9AE}" pid="3" name="ContentTypeId">
    <vt:lpwstr>0x010100B7B02C587C20A746B6CCF94CA3D4724C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