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ackground w:color="F7F0E2"/>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drawing>
          <wp:anchor distT="0" distB="0" distL="114300" distR="114300" simplePos="0" relativeHeight="251660287" behindDoc="0" locked="0" layoutInCell="1" hidden="0" allowOverlap="1">
            <wp:simplePos x="0" y="0"/>
            <wp:positionH relativeFrom="column">
              <wp:posOffset>4398645</wp:posOffset>
            </wp:positionH>
            <wp:positionV relativeFrom="paragraph">
              <wp:posOffset>0</wp:posOffset>
            </wp:positionV>
            <wp:extent cx="2635250" cy="2108200"/>
            <wp:wrapNone/>
            <wp:docPr id="3" name="Picture 1"/>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8"/>
                    <a:stretch>
                      <a:fillRect/>
                    </a:stretch>
                  </pic:blipFill>
                  <pic:spPr>
                    <a:xfrm>
                      <a:off x="0" y="0"/>
                      <a:ext cx="2635250" cy="2108200"/>
                    </a:xfrm>
                    <a:prstGeom prst="rect">
                      <a:avLst/>
                    </a:prstGeom>
                  </pic:spPr>
                </pic:pic>
              </a:graphicData>
            </a:graphic>
          </wp:anchor>
        </w:drawing>
      </w:r>
    </w:p>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10206"/>
        <w:gridCol w:w="250"/>
      </w:tblGrid>
      <w:tr>
        <w:tc>
          <w:tcPr>
            <w:tcW w:w="10206" w:type="dxa"/>
            <w:tcBorders>
              <w:bottom w:val="nil"/>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970361"/>
                <w:sz w:val="40"/>
                <w:szCs w:val="40"/>
                <w:lang w:val="en-GB" w:eastAsia="en-GB" w:bidi="en-GB"/>
              </w:rPr>
            </w:pPr>
            <w:r>
              <w:drawing>
                <wp:anchor distT="0" distB="0" distL="114300" distR="114300" simplePos="0" relativeHeight="251661311" behindDoc="0" locked="0" layoutInCell="1" hidden="0" allowOverlap="1">
                  <wp:simplePos x="0" y="0"/>
                  <wp:positionH relativeFrom="column">
                    <wp:posOffset>4485640</wp:posOffset>
                  </wp:positionH>
                  <wp:positionV relativeFrom="paragraph">
                    <wp:posOffset>0</wp:posOffset>
                  </wp:positionV>
                  <wp:extent cx="2451100" cy="1568450"/>
                  <wp:wrapNone/>
                  <wp:docPr id="4" name="_tx_id_2_Picture 1"/>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9"/>
                          <a:stretch>
                            <a:fillRect/>
                          </a:stretch>
                        </pic:blipFill>
                        <pic:spPr>
                          <a:xfrm>
                            <a:off x="0" y="0"/>
                            <a:ext cx="2451100" cy="1568450"/>
                          </a:xfrm>
                          <a:prstGeom prst="rect">
                            <a:avLst/>
                          </a:prstGeom>
                        </pic:spPr>
                      </pic:pic>
                    </a:graphicData>
                  </a:graphic>
                </wp:anchor>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970361"/>
                <w:sz w:val="40"/>
                <w:szCs w:val="4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970361"/>
                <w:sz w:val="40"/>
                <w:szCs w:val="4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970361"/>
                <w:sz w:val="40"/>
                <w:szCs w:val="4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40"/>
                <w:szCs w:val="40"/>
                <w:lang w:val="en-GB" w:eastAsia="en-GB" w:bidi="en-GB"/>
              </w:rPr>
            </w:pPr>
            <w:r>
              <w:rPr>
                <w:rFonts w:ascii="Arial" w:hAnsi="Arial" w:eastAsia="Arial" w:cs="Arial"/>
                <w:b/>
                <w:bCs/>
                <w:color w:val="970361"/>
                <w:sz w:val="40"/>
                <w:szCs w:val="40"/>
                <w:lang w:val="en-GB" w:eastAsia="en-GB" w:bidi="en-GB"/>
              </w:rPr>
              <w:t xml:space="preserve">Legal Casework Manager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970361"/>
                <w:sz w:val="28"/>
                <w:szCs w:val="28"/>
                <w:lang w:val="en-GB" w:eastAsia="en-GB" w:bidi="en-GB"/>
              </w:rPr>
            </w:pPr>
            <w:r>
              <w:rPr>
                <w:rFonts w:ascii="Arial" w:hAnsi="Arial" w:eastAsia="Arial" w:cs="Arial"/>
                <w:b/>
                <w:bCs/>
                <w:color w:val="970361"/>
                <w:sz w:val="28"/>
                <w:szCs w:val="28"/>
                <w:lang w:val="en-GB" w:eastAsia="en-GB" w:bidi="en-GB"/>
              </w:rPr>
              <w:t xml:space="preserve">37.5 hours (full-time), location flexible, including home and office bases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r>
              <w:rPr>
                <w:rFonts w:ascii="Arial" w:hAnsi="Arial" w:eastAsia="Arial" w:cs="Arial"/>
                <w:lang w:val="en-GB" w:eastAsia="en-GB" w:bidi="en-GB"/>
              </w:rPr>
              <w:t xml:space="preserve">This is an exciting new role to develop our work on Rachel's Voice, a partnership project between Mencap and the law firm Fieldfisher LLP. Rachel's Voice provides information and legal representation to families of people with a learning disability who have died avoidably in an acute clinical setting. We are seeking a legal casework manager</w:t>
            </w:r>
            <w:r>
              <w:rPr>
                <w:lang w:val="en-GB" w:eastAsia="en-GB" w:bidi="en-GB"/>
              </w:rPr>
              <w:t xml:space="preserve"> </w:t>
            </w:r>
            <w:r>
              <w:rPr>
                <w:rFonts w:ascii="Arial" w:hAnsi="Arial" w:eastAsia="Arial" w:cs="Arial"/>
                <w:lang w:val="en-GB" w:eastAsia="en-GB" w:bidi="en-GB"/>
              </w:rPr>
              <w:t xml:space="preserve">to support the ongoing development of this project and our wider casework.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r>
              <w:rPr>
                <w:rFonts w:ascii="Arial" w:hAnsi="Arial" w:eastAsia="Arial" w:cs="Arial"/>
                <w:lang w:val="en-GB" w:eastAsia="en-GB" w:bidi="en-GB"/>
              </w:rPr>
              <w:t xml:space="preserve">Working within Mencap’s England Helpline and with external legal professionals, you will be responsible for not only advising clients but supporting ongoing work to identify the systemic issues within the healthcare system that lead to premature deaths of people with a learning disability.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tc>
        <w:tc>
          <w:tcPr>
            <w:tcW w:w="250" w:type="dxa"/>
            <w:tcBorders>
              <w:bottom w:val="nil"/>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970361"/>
                <w:sz w:val="44"/>
                <w:szCs w:val="44"/>
                <w:lang w:val="en-GB" w:eastAsia="en-GB" w:bidi="en-GB"/>
              </w:rPr>
            </w:pPr>
          </w:p>
        </w:tc>
      </w:tr>
    </w:tbl>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10456"/>
      </w:tblGrid>
      <w:tr>
        <w:tc>
          <w:tcPr>
            <w:tcW w:w="10456" w:type="dxa"/>
            <w:tcBorders>
              <w:top w:val="nil"/>
            </w:tcBorders>
            <w:shd w:val="clear" w:color="auto" w:fill="FFFFF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970361"/>
                <w:sz w:val="28"/>
                <w:szCs w:val="28"/>
                <w:lang w:val="en-US" w:eastAsia="en-US" w:bidi="en-US"/>
              </w:rPr>
            </w:pPr>
            <w:r>
              <w:rPr>
                <w:rFonts w:ascii="Arial" w:hAnsi="Arial" w:eastAsia="Arial" w:cs="Arial"/>
                <w:b/>
                <w:bCs/>
                <w:color w:val="970361"/>
                <w:sz w:val="28"/>
                <w:szCs w:val="28"/>
                <w:lang w:val="en-US" w:eastAsia="en-US" w:bidi="en-US"/>
              </w:rPr>
              <w:t xml:space="preserve">What will you do</w:t>
            </w:r>
          </w:p>
          <w:p>
            <w:pPr>
              <w:pStyle w:val="Normal"/>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0" w:after="220" w:line="240" w:lineRule="auto"/>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Triage referrals coming into Mencap’s Casework Team, where there has been a potentially avoidable death of someone with a learning disability.</w:t>
            </w:r>
            <w:r>
              <w:rPr>
                <w:color w:val="000000"/>
                <w:lang w:val="en-GB" w:eastAsia="en-GB" w:bidi="en-GB"/>
              </w:rPr>
              <w:t xml:space="preserve">  </w:t>
            </w:r>
          </w:p>
          <w:p>
            <w:pPr>
              <w:pStyle w:val="Normal"/>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0" w:after="220" w:line="240" w:lineRule="auto"/>
              <w:ind w:left="720" w:hanging="360"/>
              <w:rPr>
                <w:rFonts w:ascii="Arial" w:hAnsi="Arial" w:eastAsia="Arial" w:cs="Arial"/>
                <w:lang w:val="en-GB" w:eastAsia="en-GB" w:bidi="en-GB"/>
              </w:rPr>
            </w:pPr>
            <w:r>
              <w:rPr>
                <w:rFonts w:ascii="Arial" w:hAnsi="Arial" w:eastAsia="Arial" w:cs="Arial"/>
                <w:color w:val="000000"/>
                <w:lang w:val="en-GB" w:eastAsia="en-GB" w:bidi="en-GB"/>
              </w:rPr>
              <w:t xml:space="preserve">Provide legal advice and representation to families around inquests and other investigations that may give them answers and secure system change, ensuring a sensitive, trauma informed and professional approach.</w:t>
            </w:r>
          </w:p>
          <w:p>
            <w:pPr>
              <w:pStyle w:val="Normal"/>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0" w:after="220" w:line="240" w:lineRule="auto"/>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Work with Mencap’s Storytelling and Communications Teams, and network of pro bono legal professionals, to support families to speak out in the media and secure change.</w:t>
            </w:r>
          </w:p>
          <w:p>
            <w:pPr>
              <w:pStyle w:val="Normal"/>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0" w:after="220" w:line="240" w:lineRule="auto"/>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Develop and work with a panel of experts in this field as a resource for the project to increase its effectiveness in supporting families around inquests and other enquiries</w:t>
            </w:r>
          </w:p>
          <w:p>
            <w:pPr>
              <w:pStyle w:val="Normal"/>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0" w:after="220" w:line="240" w:lineRule="auto"/>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Develop existing public information resources using the project’s professional pro bono volunteer network</w:t>
            </w:r>
          </w:p>
          <w:p>
            <w:pPr>
              <w:pStyle w:val="Normal"/>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0" w:after="220" w:line="240" w:lineRule="auto"/>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Track systemic themes in cases and support work on system learning and change</w:t>
            </w:r>
          </w:p>
          <w:p>
            <w:pPr>
              <w:pStyle w:val="Normal"/>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0" w:after="220" w:line="240" w:lineRule="auto"/>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Manage a team of Caseworkers working across different areas of advice.</w:t>
            </w:r>
          </w:p>
          <w:p>
            <w:pPr>
              <w:pStyle w:val="Normal"/>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0" w:after="220" w:line="240" w:lineRule="auto"/>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Support the ongoing learning and development of the Helpline Team </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970361"/>
          <w:sz w:val="28"/>
          <w:szCs w:val="28"/>
          <w:lang w:val="en-US" w:eastAsia="en-US" w:bidi="en-US"/>
        </w:rPr>
      </w:pPr>
    </w:p>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10456"/>
      </w:tblGrid>
      <w:tr>
        <w:trPr>
          <w:trHeight w:val="3135" w:hRule="atLeast"/>
        </w:trPr>
        <w:tc>
          <w:tcPr>
            <w:tcW w:w="10456" w:type="dxa"/>
            <w:shd w:val="clear" w:color="auto" w:fill="FFFFF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970361"/>
                <w:sz w:val="28"/>
                <w:szCs w:val="28"/>
                <w:lang w:val="en-US" w:eastAsia="en-US" w:bidi="en-US"/>
              </w:rPr>
            </w:pPr>
            <w:r>
              <w:rPr>
                <w:rFonts w:ascii="Arial" w:hAnsi="Arial" w:eastAsia="Arial" w:cs="Arial"/>
                <w:b/>
                <w:bCs/>
                <w:color w:val="970361"/>
                <w:sz w:val="28"/>
                <w:szCs w:val="28"/>
                <w:lang w:val="en-US" w:eastAsia="en-US" w:bidi="en-US"/>
              </w:rPr>
              <w:t xml:space="preserve">What will you bring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970361"/>
                <w:sz w:val="28"/>
                <w:szCs w:val="28"/>
                <w:lang w:val="en-US" w:eastAsia="en-US" w:bidi="en-US"/>
              </w:rPr>
            </w:pP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Excellent judgment, including sensitivity to confidential information.</w:t>
            </w:r>
            <w:r>
              <w:rPr>
                <w:lang w:val="en-GB" w:eastAsia="en-GB" w:bidi="en-GB"/>
              </w:rPr>
              <w:t xml:space="preserve"> </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Resilience and ability to cope under pressure.</w:t>
            </w:r>
            <w:r>
              <w:rPr>
                <w:lang w:val="en-GB" w:eastAsia="en-GB" w:bidi="en-GB"/>
              </w:rPr>
              <w:t xml:space="preserve"> </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Able to anticipate risks and identify solutions.</w:t>
            </w:r>
            <w:r>
              <w:rPr>
                <w:lang w:val="en-GB" w:eastAsia="en-GB" w:bidi="en-GB"/>
              </w:rPr>
              <w:t xml:space="preserve"> </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Excellent organisational and project management skills.</w:t>
            </w:r>
            <w:r>
              <w:rPr>
                <w:lang w:val="en-GB" w:eastAsia="en-GB" w:bidi="en-GB"/>
              </w:rPr>
              <w:t xml:space="preserve"> </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Well-developed stakeholder relations skills and ability to work effectively with internal and external partners.</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720" w:hanging="360"/>
              <w:rPr>
                <w:lang w:val="en-GB" w:eastAsia="en-GB" w:bidi="en-GB"/>
              </w:rPr>
            </w:pPr>
            <w:r>
              <w:rPr>
                <w:rFonts w:ascii="Arial" w:hAnsi="Arial" w:eastAsia="Arial" w:cs="Arial"/>
                <w:lang w:val="en-GB" w:eastAsia="en-GB" w:bidi="en-GB"/>
              </w:rPr>
              <w:t xml:space="preserve">Strong self-motivation and flexibility.</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Ability to work independently at times with minimal supervision.</w:t>
            </w:r>
            <w:r>
              <w:rPr>
                <w:lang w:val="en-GB" w:eastAsia="en-GB" w:bidi="en-GB"/>
              </w:rPr>
              <w:t xml:space="preserve"> </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Flexibility to travel if required and work the hours necessary to meet operational and business needs.</w:t>
            </w: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970361"/>
          <w:sz w:val="28"/>
          <w:szCs w:val="28"/>
          <w:lang w:val="en-US" w:eastAsia="en-US" w:bidi="en-US"/>
        </w:rPr>
      </w:pPr>
    </w:p>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10456"/>
      </w:tblGrid>
      <w:tr>
        <w:tc>
          <w:tcPr>
            <w:tcW w:w="10456" w:type="dxa"/>
            <w:shd w:val="clear" w:color="auto" w:fill="FFFFF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970361"/>
                <w:sz w:val="28"/>
                <w:szCs w:val="28"/>
                <w:lang w:val="en-US" w:eastAsia="en-US" w:bidi="en-US"/>
              </w:rPr>
            </w:pPr>
            <w:r>
              <w:rPr>
                <w:rFonts w:ascii="Arial" w:hAnsi="Arial" w:eastAsia="Arial" w:cs="Arial"/>
                <w:b/>
                <w:bCs/>
                <w:color w:val="970361"/>
                <w:sz w:val="28"/>
                <w:szCs w:val="28"/>
                <w:lang w:val="en-US" w:eastAsia="en-US" w:bidi="en-US"/>
              </w:rPr>
              <w:t xml:space="preserve">Your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Legally qualified in the UK or similar jurisdiction with at least 3 years post qualification, working in either clinical negligence, inquests or inquiries. Or similar number of years working as a senior case worker in an inquest/clinical negligence/inquiries advice role.</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Experience interacting with clients, fee-earners and other colleagues at a senior level.</w:t>
            </w: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Experience of coordinating work and managing multiple projects and meeting deadlines.</w:t>
            </w: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Strong management skills and ability to supervise, coach and mentor colleagues.</w:t>
            </w:r>
            <w:r>
              <w:rPr>
                <w:lang w:val="en-GB" w:eastAsia="en-GB" w:bidi="en-GB"/>
              </w:rPr>
              <w:t xml:space="preserve"> </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Experience of accurately recording client case records and use of CRM/client database systems.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970361"/>
          <w:sz w:val="28"/>
          <w:szCs w:val="28"/>
          <w:lang w:val="en-US" w:eastAsia="en-US" w:bidi="en-US"/>
        </w:rPr>
      </w:pPr>
    </w:p>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10456"/>
      </w:tblGrid>
      <w:tr>
        <w:tc>
          <w:tcPr>
            <w:tcW w:w="10456" w:type="dxa"/>
            <w:shd w:val="clear" w:color="auto" w:fill="FFFFF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970361"/>
                <w:sz w:val="28"/>
                <w:szCs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970361"/>
                <w:sz w:val="28"/>
                <w:szCs w:val="28"/>
                <w:lang w:val="en-US" w:eastAsia="en-US" w:bidi="en-US"/>
              </w:rPr>
            </w:pPr>
            <w:r>
              <w:rPr>
                <w:rFonts w:ascii="Arial" w:hAnsi="Arial" w:eastAsia="Arial" w:cs="Arial"/>
                <w:b/>
                <w:bCs/>
                <w:color w:val="970361"/>
                <w:sz w:val="28"/>
                <w:szCs w:val="28"/>
                <w:lang w:val="en-US" w:eastAsia="en-US" w:bidi="en-US"/>
              </w:rPr>
              <w:t xml:space="preserve">More information about this role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970361"/>
                <w:sz w:val="28"/>
                <w:szCs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US" w:eastAsia="en-US" w:bidi="en-US"/>
              </w:rPr>
            </w:pPr>
            <w:r>
              <w:rPr>
                <w:rFonts w:ascii="Arial" w:hAnsi="Arial" w:eastAsia="Arial" w:cs="Arial"/>
                <w:lang w:val="en-US" w:eastAsia="en-US" w:bidi="en-US"/>
              </w:rPr>
              <w:t xml:space="preserve">In this role, you will be reporting to the Senior Advice &amp; Casework Manager, who leads Mencap’s helpline in England. You will be part of the England Helpline’s management team, overseeing a team delivering both project work and general advice and information. Mencap’s England Helpline is made up of 20 colleagues working across different areas of advice, covering social care, health inequalities, cost of living and energy, SEND, housing, Mental Capacity and other areas. You will be managing one team of Caseworkers, focusing on general advice, as well as specialist advice on avoidable deaths and inquest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US" w:eastAsia="en-US" w:bidi="en-US"/>
              </w:rPr>
            </w:pPr>
            <w:r>
              <w:rPr>
                <w:rFonts w:ascii="Arial" w:hAnsi="Arial" w:eastAsia="Arial" w:cs="Arial"/>
                <w:lang w:val="en-US" w:eastAsia="en-US" w:bidi="en-US"/>
              </w:rPr>
              <w:t xml:space="preserve">The Helpline sits within Mencap’s Campaigns, Advocacy and Activism Directorate (CAA), and has strong links to our policy, influencing, campaigning, research and fundraising work, where trends, evidence and stories from our helpline are vital to achieving impact, change and securing supporter engagement.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US" w:eastAsia="en-US" w:bidi="en-US"/>
              </w:rPr>
            </w:pPr>
            <w:r>
              <w:rPr>
                <w:rFonts w:ascii="Arial" w:hAnsi="Arial" w:eastAsia="Arial" w:cs="Arial"/>
                <w:lang w:val="en-US" w:eastAsia="en-US" w:bidi="en-US"/>
              </w:rPr>
              <w:t xml:space="preserve">You will also have close working relationships with colleagues at Fieldfisher, where our partnership together is key to delivering change for families who have lost a loved one with a learning disability in avoidable circumstances.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970361"/>
                <w:sz w:val="28"/>
                <w:szCs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970361"/>
                <w:sz w:val="28"/>
                <w:szCs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970361"/>
                <w:sz w:val="28"/>
                <w:szCs w:val="28"/>
                <w:lang w:val="en-US" w:eastAsia="en-US" w:bidi="en-US"/>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970361"/>
          <w:sz w:val="28"/>
          <w:szCs w:val="28"/>
          <w:lang w:val="en-US" w:eastAsia="en-US" w:bidi="en-US"/>
        </w:rPr>
      </w:pPr>
    </w:p>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10456"/>
      </w:tblGrid>
      <w:tr>
        <w:tc>
          <w:tcPr>
            <w:tcW w:w="10456" w:type="dxa"/>
            <w:shd w:val="clear" w:color="auto" w:fill="FFFFF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970361"/>
                <w:sz w:val="28"/>
                <w:szCs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970361"/>
                <w:sz w:val="28"/>
                <w:szCs w:val="28"/>
                <w:lang w:val="en-US" w:eastAsia="en-US" w:bidi="en-US"/>
              </w:rPr>
            </w:pPr>
            <w:r>
              <w:rPr>
                <w:rFonts w:ascii="Arial" w:hAnsi="Arial" w:eastAsia="Arial" w:cs="Arial"/>
                <w:b/>
                <w:bCs/>
                <w:color w:val="970361"/>
                <w:sz w:val="28"/>
                <w:szCs w:val="28"/>
                <w:lang w:val="en-US" w:eastAsia="en-US" w:bidi="en-US"/>
              </w:rPr>
              <w:t xml:space="preserve">What will Mencap give you</w:t>
            </w:r>
          </w:p>
          <w:p>
            <w:pPr>
              <w:pStyle w:val="ListParagraph"/>
              <w:numPr>
                <w:ilvl w:val="0"/>
                <w:numId w:val="3"/>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i/>
                <w:iCs/>
                <w:color w:val="242424"/>
                <w:sz w:val="24"/>
                <w:szCs w:val="24"/>
                <w:lang w:val="en-US" w:eastAsia="en-US" w:bidi="en-US"/>
              </w:rPr>
            </w:pPr>
            <w:r>
              <w:rPr>
                <w:rFonts w:ascii="Arial" w:hAnsi="Arial" w:eastAsia="Arial" w:cs="Arial"/>
                <w:i/>
                <w:iCs/>
                <w:color w:val="242424"/>
                <w:sz w:val="24"/>
                <w:szCs w:val="24"/>
                <w:lang w:val="en-US" w:eastAsia="en-US" w:bidi="en-US"/>
              </w:rPr>
              <w:t xml:space="preserve">24 days holiday, pro-rata (plus bank holidays) increasing with long service plus the ability to buy up to another 10 days via our HolidayPlus scheme</w:t>
            </w:r>
          </w:p>
          <w:p>
            <w:pPr>
              <w:pStyle w:val="ListParagraph"/>
              <w:numPr>
                <w:ilvl w:val="0"/>
                <w:numId w:val="3"/>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i/>
                <w:iCs/>
                <w:color w:val="242424"/>
                <w:sz w:val="24"/>
                <w:szCs w:val="24"/>
                <w:lang w:val="en-US" w:eastAsia="en-US" w:bidi="en-US"/>
              </w:rPr>
            </w:pPr>
            <w:r>
              <w:rPr>
                <w:rFonts w:ascii="Arial" w:hAnsi="Arial" w:eastAsia="Arial" w:cs="Arial"/>
                <w:i/>
                <w:iCs/>
                <w:color w:val="242424"/>
                <w:sz w:val="24"/>
                <w:szCs w:val="24"/>
                <w:lang w:val="en-US" w:eastAsia="en-US" w:bidi="en-US"/>
              </w:rPr>
              <w:t xml:space="preserve">Service related sick pay when 6 month probation is completed</w:t>
            </w:r>
          </w:p>
          <w:p>
            <w:pPr>
              <w:pStyle w:val="ListParagraph"/>
              <w:numPr>
                <w:ilvl w:val="0"/>
                <w:numId w:val="3"/>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i/>
                <w:iCs/>
                <w:color w:val="242424"/>
                <w:sz w:val="24"/>
                <w:szCs w:val="24"/>
                <w:lang w:val="en-US" w:eastAsia="en-US" w:bidi="en-US"/>
              </w:rPr>
            </w:pPr>
            <w:r>
              <w:rPr>
                <w:rFonts w:ascii="Arial" w:hAnsi="Arial" w:eastAsia="Arial" w:cs="Arial"/>
                <w:i/>
                <w:iCs/>
                <w:color w:val="242424"/>
                <w:sz w:val="24"/>
                <w:szCs w:val="24"/>
                <w:lang w:val="en-US" w:eastAsia="en-US" w:bidi="en-US"/>
              </w:rPr>
              <w:t xml:space="preserve">Eligibility to join Mencap Pension Plan where Mencap matches contributions up to 5% on a salary sacrifice basis meaning NI savings. If you don’t join the Plan when you start, you will be auto-enrolled after three months with us.</w:t>
            </w:r>
          </w:p>
          <w:p>
            <w:pPr>
              <w:pStyle w:val="ListParagraph"/>
              <w:numPr>
                <w:ilvl w:val="0"/>
                <w:numId w:val="3"/>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i/>
                <w:iCs/>
                <w:color w:val="242424"/>
                <w:sz w:val="24"/>
                <w:szCs w:val="24"/>
                <w:lang w:val="en-US" w:eastAsia="en-US" w:bidi="en-US"/>
              </w:rPr>
            </w:pPr>
            <w:r>
              <w:rPr>
                <w:rFonts w:ascii="Arial" w:hAnsi="Arial" w:eastAsia="Arial" w:cs="Arial"/>
                <w:i/>
                <w:iCs/>
                <w:color w:val="242424"/>
                <w:sz w:val="24"/>
                <w:szCs w:val="24"/>
                <w:lang w:val="en-US" w:eastAsia="en-US" w:bidi="en-US"/>
              </w:rPr>
              <w:t xml:space="preserve">Membership of Mencap Pension Plan to include up to 3 times salary death in service live cover AND Income Protection of 50% salary to be triggered at 26 weeks of long-term sickness</w:t>
            </w:r>
          </w:p>
          <w:p>
            <w:pPr>
              <w:pStyle w:val="ListParagraph"/>
              <w:numPr>
                <w:ilvl w:val="0"/>
                <w:numId w:val="3"/>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i/>
                <w:iCs/>
                <w:color w:val="242424"/>
                <w:sz w:val="24"/>
                <w:szCs w:val="24"/>
                <w:lang w:val="en-US" w:eastAsia="en-US" w:bidi="en-US"/>
              </w:rPr>
            </w:pPr>
            <w:r>
              <w:rPr>
                <w:rFonts w:ascii="Arial" w:hAnsi="Arial" w:eastAsia="Arial" w:cs="Arial"/>
                <w:i/>
                <w:iCs/>
                <w:color w:val="242424"/>
                <w:sz w:val="24"/>
                <w:szCs w:val="24"/>
                <w:lang w:val="en-US" w:eastAsia="en-US" w:bidi="en-US"/>
              </w:rPr>
              <w:t xml:space="preserve">Loans for debt consolidation, bikes, computers and phones when you have been with us for 6 months</w:t>
            </w:r>
          </w:p>
          <w:p>
            <w:pPr>
              <w:pStyle w:val="ListParagraph"/>
              <w:numPr>
                <w:ilvl w:val="0"/>
                <w:numId w:val="3"/>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i/>
                <w:iCs/>
                <w:color w:val="242424"/>
                <w:sz w:val="24"/>
                <w:szCs w:val="24"/>
                <w:lang w:val="en-US" w:eastAsia="en-US" w:bidi="en-US"/>
              </w:rPr>
            </w:pPr>
            <w:r>
              <w:rPr>
                <w:rFonts w:ascii="Arial" w:hAnsi="Arial" w:eastAsia="Arial" w:cs="Arial"/>
                <w:i/>
                <w:iCs/>
                <w:color w:val="242424"/>
                <w:sz w:val="24"/>
                <w:szCs w:val="24"/>
                <w:lang w:val="en-US" w:eastAsia="en-US" w:bidi="en-US"/>
              </w:rPr>
              <w:t xml:space="preserve">Interest free season ticket loans</w:t>
            </w:r>
          </w:p>
          <w:p>
            <w:pPr>
              <w:pStyle w:val="ListParagraph"/>
              <w:numPr>
                <w:ilvl w:val="0"/>
                <w:numId w:val="3"/>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i/>
                <w:iCs/>
                <w:color w:val="242424"/>
                <w:sz w:val="24"/>
                <w:szCs w:val="24"/>
                <w:lang w:val="en-US" w:eastAsia="en-US" w:bidi="en-US"/>
              </w:rPr>
            </w:pPr>
            <w:r>
              <w:rPr>
                <w:rFonts w:ascii="Arial" w:hAnsi="Arial" w:eastAsia="Arial" w:cs="Arial"/>
                <w:i/>
                <w:iCs/>
                <w:color w:val="242424"/>
                <w:sz w:val="24"/>
                <w:szCs w:val="24"/>
                <w:lang w:val="en-US" w:eastAsia="en-US" w:bidi="en-US"/>
              </w:rPr>
              <w:t xml:space="preserve">Discounts and cashback from 3% to 30% at high street shops including major supermarkets, cinemas, gyms, leisure/theme parks, holidays and much more via Mencap Extras</w:t>
            </w:r>
          </w:p>
          <w:p>
            <w:pPr>
              <w:pStyle w:val="ListParagraph"/>
              <w:numPr>
                <w:ilvl w:val="0"/>
                <w:numId w:val="3"/>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i/>
                <w:iCs/>
                <w:color w:val="242424"/>
                <w:sz w:val="24"/>
                <w:szCs w:val="24"/>
                <w:lang w:val="en-US" w:eastAsia="en-US" w:bidi="en-US"/>
              </w:rPr>
            </w:pPr>
            <w:r>
              <w:rPr>
                <w:rFonts w:ascii="Arial" w:hAnsi="Arial" w:eastAsia="Arial" w:cs="Arial"/>
                <w:i/>
                <w:iCs/>
                <w:color w:val="242424"/>
                <w:sz w:val="24"/>
                <w:szCs w:val="24"/>
                <w:lang w:val="en-US" w:eastAsia="en-US" w:bidi="en-US"/>
              </w:rPr>
              <w:t xml:space="preserve">Opportunity to purchase a health cash plan to claim towards dental, glasses, therapy etc.</w:t>
            </w:r>
          </w:p>
          <w:p>
            <w:pPr>
              <w:pStyle w:val="ListParagraph"/>
              <w:numPr>
                <w:ilvl w:val="0"/>
                <w:numId w:val="3"/>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i/>
                <w:iCs/>
                <w:color w:val="242424"/>
                <w:sz w:val="24"/>
                <w:szCs w:val="24"/>
                <w:lang w:val="en-US" w:eastAsia="en-US" w:bidi="en-US"/>
              </w:rPr>
            </w:pPr>
            <w:r>
              <w:rPr>
                <w:rFonts w:ascii="Arial" w:hAnsi="Arial" w:eastAsia="Arial" w:cs="Arial"/>
                <w:i/>
                <w:iCs/>
                <w:color w:val="242424"/>
                <w:sz w:val="24"/>
                <w:szCs w:val="24"/>
                <w:lang w:val="en-US" w:eastAsia="en-US" w:bidi="en-US"/>
              </w:rPr>
              <w:t xml:space="preserve">Free access to round the clock employee assistance program for advice and support</w:t>
            </w:r>
          </w:p>
          <w:p>
            <w:pPr>
              <w:pStyle w:val="ListParagraph"/>
              <w:numPr>
                <w:ilvl w:val="0"/>
                <w:numId w:val="3"/>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i/>
                <w:iCs/>
                <w:color w:val="242424"/>
                <w:sz w:val="24"/>
                <w:szCs w:val="24"/>
                <w:lang w:val="en-US" w:eastAsia="en-US" w:bidi="en-US"/>
              </w:rPr>
            </w:pPr>
            <w:r>
              <w:rPr>
                <w:rFonts w:ascii="Arial" w:hAnsi="Arial" w:eastAsia="Arial" w:cs="Arial"/>
                <w:i/>
                <w:iCs/>
                <w:color w:val="242424"/>
                <w:sz w:val="24"/>
                <w:szCs w:val="24"/>
                <w:lang w:val="en-US" w:eastAsia="en-US" w:bidi="en-US"/>
              </w:rPr>
              <w:t xml:space="preserve">Quarterly award scheme and recognition at every 5 years through our YouRock program</w:t>
            </w:r>
          </w:p>
          <w:p>
            <w:pPr>
              <w:pStyle w:val="ListParagraph"/>
              <w:numPr>
                <w:ilvl w:val="0"/>
                <w:numId w:val="3"/>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color w:val="242424"/>
                <w:sz w:val="24"/>
                <w:szCs w:val="24"/>
                <w:lang w:val="en-US" w:eastAsia="en-US" w:bidi="en-US"/>
              </w:rPr>
            </w:pPr>
            <w:r>
              <w:rPr>
                <w:rFonts w:ascii="Arial" w:hAnsi="Arial" w:eastAsia="Arial" w:cs="Arial"/>
                <w:i/>
                <w:iCs/>
                <w:color w:val="242424"/>
                <w:sz w:val="24"/>
                <w:szCs w:val="24"/>
                <w:lang w:val="en-US" w:eastAsia="en-US" w:bidi="en-US"/>
              </w:rPr>
              <w:t xml:space="preserve">Access to award winning training </w:t>
            </w:r>
            <w:r>
              <w:rPr>
                <w:rFonts w:ascii="Arial" w:hAnsi="Arial" w:eastAsia="Arial" w:cs="Arial"/>
                <w:color w:val="242424"/>
                <w:sz w:val="24"/>
                <w:szCs w:val="24"/>
                <w:lang w:val="en-US" w:eastAsia="en-US" w:bidi="en-US"/>
              </w:rPr>
              <w:t xml:space="preserve">and development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970361"/>
                <w:sz w:val="28"/>
                <w:szCs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970361"/>
                <w:sz w:val="28"/>
                <w:szCs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970361"/>
                <w:sz w:val="28"/>
                <w:szCs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970361"/>
                <w:sz w:val="28"/>
                <w:szCs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970361"/>
                <w:sz w:val="28"/>
                <w:szCs w:val="28"/>
                <w:lang w:val="en-US" w:eastAsia="en-US" w:bidi="en-US"/>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970361"/>
          <w:sz w:val="28"/>
          <w:szCs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970361"/>
          <w:sz w:val="28"/>
          <w:szCs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970361"/>
          <w:sz w:val="28"/>
          <w:szCs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970361"/>
          <w:sz w:val="28"/>
          <w:szCs w:val="28"/>
          <w:lang w:val="en-US" w:eastAsia="en-US" w:bidi="en-US"/>
        </w:rPr>
      </w:pPr>
      <w:r>
        <w:rPr>
          <w:rFonts w:ascii="Arial" w:hAnsi="Arial" w:eastAsia="Arial" w:cs="Arial"/>
          <w:b/>
          <w:bCs/>
          <w:color w:val="970361"/>
          <w:sz w:val="28"/>
          <w:szCs w:val="28"/>
          <w:lang w:val="en-US" w:eastAsia="en-US" w:bidi="en-US"/>
        </w:rPr>
        <w:t xml:space="preserve">How to apply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4"/>
          <w:szCs w:val="24"/>
          <w:lang w:val="en-US" w:eastAsia="en-US" w:bidi="en-US"/>
        </w:rPr>
      </w:pPr>
      <w:r>
        <w:rPr>
          <w:rFonts w:ascii="Arial" w:hAnsi="Arial" w:eastAsia="Arial" w:cs="Arial"/>
          <w:sz w:val="24"/>
          <w:szCs w:val="24"/>
          <w:lang w:val="en-US" w:eastAsia="en-US" w:bidi="en-US"/>
        </w:rPr>
        <w:t xml:space="preserve">Please apply with an up to date CV that demonstrates your skills and experiences relevant to this position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sz w:val="24"/>
          <w:szCs w:val="24"/>
          <w:lang w:val="en-US" w:eastAsia="en-US" w:bidi="en-US"/>
        </w:rPr>
      </w:pPr>
      <w:r>
        <w:rPr>
          <w:rFonts w:ascii="Arial" w:hAnsi="Arial" w:eastAsia="Arial" w:cs="Arial"/>
          <w:b/>
          <w:bCs/>
          <w:sz w:val="24"/>
          <w:szCs w:val="24"/>
          <w:lang w:val="en-US" w:eastAsia="en-US" w:bidi="en-US"/>
        </w:rPr>
        <w:t xml:space="preserve">If you require any further information please contact our Recruitment team on 01733 246699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970361"/>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sz w:val="24"/>
          <w:szCs w:val="24"/>
          <w:lang w:val="en-US" w:eastAsia="en-US" w:bidi="en-US"/>
        </w:rPr>
      </w:pPr>
    </w:p>
    <w:tbl>
      <w:tblPr>
        <w:tblW w:w="0" w:type="auto"/>
        <w:jc w:val="left"/>
        <w:tblInd w:w="0" w:type="dxa"/>
        <w:tblBorders>
          <w:top w:val="single" w:sz="4" w:space="0" w:color="7F7F7F"/>
          <w:left w:val="none"/>
          <w:bottom w:val="single" w:sz="4" w:space="0" w:color="7F7F7F"/>
          <w:right w:val="none"/>
          <w:insideH w:val="single" w:sz="4" w:space="0" w:color="7F7F7F"/>
          <w:insideV w:val="none"/>
        </w:tblBorders>
        <w:tblLayout w:type="fixed"/>
        <w:tblCellMar>
          <w:top w:w="0" w:type="dxa"/>
          <w:left w:w="108" w:type="dxa"/>
          <w:bottom w:w="0" w:type="dxa"/>
          <w:right w:w="108" w:type="dxa"/>
        </w:tblCellMar>
      </w:tblPr>
      <w:tblGrid>
        <w:gridCol w:w="1980"/>
        <w:gridCol w:w="8476"/>
      </w:tblGrid>
      <w:tr>
        <w:trPr>
          <w:trHeight w:val="300" w:hRule="atLeast"/>
        </w:trPr>
        <w:tc>
          <w:tcPr>
            <w:tcW w:w="1980" w:type="dxa"/>
            <w:shd w:val="clear" w:color="auto" w:fill="4F006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color w:val="FFFFFF"/>
                <w:lang w:val="en-GB" w:eastAsia="en-GB" w:bidi="en-GB"/>
              </w:rPr>
            </w:pPr>
          </w:p>
        </w:tc>
        <w:tc>
          <w:tcPr>
            <w:tcW w:w="8476" w:type="dxa"/>
            <w:shd w:val="clear" w:color="auto" w:fill="4F006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FFFFFF"/>
                <w:sz w:val="28"/>
                <w:szCs w:val="28"/>
                <w:lang w:val="en-GB" w:eastAsia="en-GB" w:bidi="en-GB"/>
              </w:rPr>
            </w:pPr>
          </w:p>
        </w:tc>
      </w:tr>
      <w:tr>
        <w:tc>
          <w:tcPr>
            <w:tcW w:w="1980" w:type="dxa"/>
            <w:shd w:val="clear" w:color="auto" w:fill="4F006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color w:val="FFFFFF"/>
                <w:lang w:val="en-GB" w:eastAsia="en-GB" w:bidi="en-GB"/>
              </w:rPr>
            </w:pPr>
          </w:p>
        </w:tc>
        <w:tc>
          <w:tcPr>
            <w:tcW w:w="8476" w:type="dxa"/>
            <w:shd w:val="clear" w:color="auto" w:fill="4F006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color w:val="FFFFFF"/>
                <w:lang w:val="en-US" w:eastAsia="en-US" w:bidi="en-US"/>
              </w:rPr>
            </w:pPr>
            <w:r>
              <w:rPr>
                <w:rFonts w:ascii="Arial" w:hAnsi="Arial" w:eastAsia="Arial" w:cs="Arial"/>
                <w:b/>
                <w:bCs/>
                <w:color w:val="FFFFFF"/>
                <w:sz w:val="28"/>
                <w:szCs w:val="28"/>
                <w:lang w:val="en-GB" w:eastAsia="en-GB" w:bidi="en-GB"/>
              </w:rPr>
              <w:t xml:space="preserve">Mencap’s values and how they apply to this role</w:t>
            </w:r>
          </w:p>
        </w:tc>
      </w:tr>
      <w:tr>
        <w:trPr>
          <w:trHeight w:val="300" w:hRule="atLeast"/>
        </w:trPr>
        <w:tc>
          <w:tcPr>
            <w:tcW w:w="1980" w:type="dxa"/>
            <w:tcBorders>
              <w:top w:val="nil"/>
              <w:bottom w:val="nil"/>
            </w:tcBorders>
            <w:shd w:val="clear" w:color="auto" w:fill="4F006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color w:val="FFFFFF"/>
                <w:lang w:val="en-GB" w:eastAsia="en-GB" w:bidi="en-GB"/>
              </w:rPr>
            </w:pPr>
          </w:p>
        </w:tc>
        <w:tc>
          <w:tcPr>
            <w:tcW w:w="8476" w:type="dxa"/>
            <w:tcBorders>
              <w:top w:val="nil"/>
              <w:bottom w:val="nil"/>
            </w:tcBorders>
            <w:shd w:val="clear" w:color="auto" w:fill="4F006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color w:val="FFFFFF"/>
                <w:sz w:val="28"/>
                <w:szCs w:val="28"/>
                <w:lang w:val="en-GB" w:eastAsia="en-GB" w:bidi="en-GB"/>
              </w:rPr>
            </w:pPr>
          </w:p>
        </w:tc>
      </w:tr>
      <w:tr>
        <w:tc>
          <w:tcPr>
            <w:tcW w:w="1980" w:type="dxa"/>
            <w:shd w:val="clear" w:color="auto" w:fill="4F006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color w:val="FFFFFF"/>
                <w:lang w:val="en-GB" w:eastAsia="en-GB" w:bidi="en-GB"/>
              </w:rPr>
            </w:pPr>
            <w:r>
              <w:drawing>
                <wp:anchor distT="0" distB="0" distL="114300" distR="114300" simplePos="0" relativeHeight="251662335" behindDoc="0" locked="0" layoutInCell="1" hidden="0" allowOverlap="1">
                  <wp:simplePos x="0" y="0"/>
                  <wp:positionH relativeFrom="column">
                    <wp:posOffset>19685</wp:posOffset>
                  </wp:positionH>
                  <wp:positionV relativeFrom="paragraph">
                    <wp:posOffset>97155</wp:posOffset>
                  </wp:positionV>
                  <wp:extent cx="1035050" cy="1035050"/>
                  <wp:wrapTopAndBottom/>
                  <wp:docPr id="5" name="Picture 2"/>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10"/>
                          <a:stretch>
                            <a:fillRect/>
                          </a:stretch>
                        </pic:blipFill>
                        <pic:spPr>
                          <a:xfrm>
                            <a:off x="0" y="0"/>
                            <a:ext cx="1035050" cy="1035050"/>
                          </a:xfrm>
                          <a:prstGeom prst="rect">
                            <a:avLst/>
                          </a:prstGeom>
                        </pic:spPr>
                      </pic:pic>
                    </a:graphicData>
                  </a:graphic>
                </wp:anchor>
              </w:drawing>
            </w:r>
            <w:r>
              <mc:AlternateContent>
                <mc:Choice Requires="wps">
                  <w:drawing>
                    <wp:anchor distT="0" distB="0" distL="114300" distR="114300" simplePos="0" relativeHeight="251659263" behindDoc="0" locked="0" layoutInCell="1" hidden="0" allowOverlap="1">
                      <wp:simplePos x="0" y="0"/>
                      <wp:positionH relativeFrom="column">
                        <wp:posOffset>34938</wp:posOffset>
                      </wp:positionH>
                      <wp:positionV relativeFrom="paragraph">
                        <wp:posOffset>120042</wp:posOffset>
                      </wp:positionV>
                      <wp:extent cx="771525" cy="762000"/>
                      <wp:wrapNone/>
                      <wp:docPr id="6" name="Rectangle 3"/>
                      <a:graphic xmlns:a="http://schemas.openxmlformats.org/drawingml/2006/main">
                        <a:graphicData uri="http://schemas.microsoft.com/office/word/2010/wordprocessingShape">
                          <wps:wsp>
                            <wps:cNvSpPr/>
                            <wps:spPr>
                              <a:xfrm>
                                <a:off x="0" y="0"/>
                                <a:ext cx="771525" cy="762000"/>
                              </a:xfrm>
                              <a:prstGeom prst="rect"/>
                              <a:solidFill>
                                <a:srgbClr val="FFFFFF"/>
                              </a:solidFill>
                              <a:ln w="19050">
                                <a:solidFill>
                                  <a:srgbClr val="FFFFFF"/>
                                </a:solidFill>
                              </a:ln>
                            </wps:spPr>
                            <wps:bodyPr/>
                            <a:extLst>
                              <a:ext uri="{A2A0BA46-8DB7-4952-BFCE-B747086F0524}">
                                <tx19:NetControl tx23:val="drawing" tx23:pict="rId00011"/>
                              </a:ext>
                            </a:extLst>
                          </wps:wsp>
                        </a:graphicData>
                      </a:graphic>
                    </wp:anchor>
                  </w:drawing>
                </mc:Choice>
              </mc:AlternateContent>
            </w:r>
          </w:p>
        </w:tc>
        <w:tc>
          <w:tcPr>
            <w:tcW w:w="8476" w:type="dxa"/>
            <w:shd w:val="clear" w:color="auto" w:fill="4F006F"/>
            <w:vAlign w:val="top"/>
          </w:tcPr>
          <w:p>
            <w:pPr>
              <w:pStyle w:val="Normal"/>
              <w:pBdr>
                <w:top w:val="single" w:sz="4" w:space="6" w:color="7F7F7F"/>
                <w:left w:val="none"/>
                <w:bottom w:val="single" w:sz="4" w:space="6" w:color="7F7F7F"/>
                <w:right w:val="none"/>
                <w:between w:val="single" w:sz="4" w:space="6" w:color="7F7F7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color w:val="FFFFFF"/>
                <w:lang w:val="en-GB" w:eastAsia="en-GB" w:bidi="en-GB"/>
              </w:rPr>
            </w:pPr>
          </w:p>
          <w:p>
            <w:pPr>
              <w:pStyle w:val="Normal"/>
              <w:pBdr>
                <w:top w:val="single" w:sz="4" w:space="6" w:color="7F7F7F"/>
                <w:left w:val="none"/>
                <w:bottom w:val="single" w:sz="4" w:space="6" w:color="7F7F7F"/>
                <w:right w:val="none"/>
                <w:between w:val="single" w:sz="4" w:space="6" w:color="7F7F7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color w:val="FFFFFF"/>
                <w:lang w:val="en-GB" w:eastAsia="en-GB" w:bidi="en-GB"/>
              </w:rPr>
            </w:pPr>
            <w:r>
              <w:rPr>
                <w:rFonts w:ascii="Arial" w:hAnsi="Arial" w:eastAsia="Arial" w:cs="Arial"/>
                <w:color w:val="FFFFFF"/>
                <w:lang w:val="en-GB" w:eastAsia="en-GB" w:bidi="en-GB"/>
              </w:rPr>
              <w:t xml:space="preserve">You'll try new things and challenge the stigma faced by people with a learning disability</w:t>
            </w:r>
          </w:p>
          <w:p>
            <w:pPr>
              <w:pStyle w:val="Normal"/>
              <w:pBdr>
                <w:top w:val="single" w:sz="4" w:space="6" w:color="7F7F7F"/>
                <w:left w:val="none"/>
                <w:bottom w:val="single" w:sz="4" w:space="6" w:color="7F7F7F"/>
                <w:right w:val="none"/>
                <w:between w:val="single" w:sz="4" w:space="6" w:color="7F7F7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color w:val="FFFFFF"/>
                <w:lang w:val="en-GB" w:eastAsia="en-GB" w:bidi="en-GB"/>
              </w:rPr>
            </w:pPr>
          </w:p>
        </w:tc>
      </w:tr>
      <w:tr>
        <w:tc>
          <w:tcPr>
            <w:tcW w:w="1980" w:type="dxa"/>
            <w:tcBorders>
              <w:top w:val="nil"/>
              <w:bottom w:val="nil"/>
            </w:tcBorders>
            <w:shd w:val="clear" w:color="auto" w:fill="4F006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color w:val="FFFFFF"/>
                <w:lang w:val="en-GB" w:eastAsia="en-GB" w:bidi="en-GB"/>
              </w:rPr>
            </w:pPr>
            <w:r>
              <w:drawing>
                <wp:anchor distT="0" distB="0" distL="114300" distR="114300" simplePos="0" relativeHeight="251667455" behindDoc="0" locked="0" layoutInCell="1" hidden="0" allowOverlap="1">
                  <wp:simplePos x="0" y="0"/>
                  <wp:positionH relativeFrom="column">
                    <wp:posOffset>34925</wp:posOffset>
                  </wp:positionH>
                  <wp:positionV relativeFrom="paragraph">
                    <wp:posOffset>147320</wp:posOffset>
                  </wp:positionV>
                  <wp:extent cx="1035050" cy="1035050"/>
                  <wp:wrapTopAndBottom/>
                  <wp:docPr id="7" name="Picture 8"/>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2"/>
                          <a:stretch>
                            <a:fillRect/>
                          </a:stretch>
                        </pic:blipFill>
                        <pic:spPr>
                          <a:xfrm>
                            <a:off x="0" y="0"/>
                            <a:ext cx="1035050" cy="1035050"/>
                          </a:xfrm>
                          <a:prstGeom prst="rect">
                            <a:avLst/>
                          </a:prstGeom>
                        </pic:spPr>
                      </pic:pic>
                    </a:graphicData>
                  </a:graphic>
                </wp:anchor>
              </w:drawing>
            </w:r>
            <w:r>
              <w:drawing>
                <wp:anchor distT="0" distB="0" distL="114300" distR="114300" simplePos="0" relativeHeight="251663359" behindDoc="0" locked="0" layoutInCell="1" hidden="0" allowOverlap="1">
                  <wp:simplePos x="0" y="0"/>
                  <wp:positionH relativeFrom="column">
                    <wp:posOffset>33655</wp:posOffset>
                  </wp:positionH>
                  <wp:positionV relativeFrom="paragraph">
                    <wp:posOffset>151130</wp:posOffset>
                  </wp:positionV>
                  <wp:extent cx="1035050" cy="1035050"/>
                  <wp:wrapTopAndBottom/>
                  <wp:docPr id="8" name="Picture 4"/>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3"/>
                          <a:stretch>
                            <a:fillRect/>
                          </a:stretch>
                        </pic:blipFill>
                        <pic:spPr>
                          <a:xfrm>
                            <a:off x="0" y="0"/>
                            <a:ext cx="1035050" cy="1035050"/>
                          </a:xfrm>
                          <a:prstGeom prst="rect">
                            <a:avLst/>
                          </a:prstGeom>
                        </pic:spPr>
                      </pic:pic>
                    </a:graphicData>
                  </a:graphic>
                </wp:anchor>
              </w:drawing>
            </w:r>
          </w:p>
        </w:tc>
        <w:tc>
          <w:tcPr>
            <w:tcW w:w="8476" w:type="dxa"/>
            <w:tcBorders>
              <w:top w:val="nil"/>
              <w:bottom w:val="nil"/>
            </w:tcBorders>
            <w:shd w:val="clear" w:color="auto" w:fill="4F006F"/>
            <w:vAlign w:val="top"/>
          </w:tcPr>
          <w:p>
            <w:pPr>
              <w:pStyle w:val="Normal"/>
              <w:pBdr>
                <w:top w:val="single" w:sz="4" w:space="6" w:color="7F7F7F"/>
                <w:left w:val="none"/>
                <w:bottom w:val="single" w:sz="4" w:space="6" w:color="7F7F7F"/>
                <w:right w:val="none"/>
                <w:between w:val="single" w:sz="4" w:space="6" w:color="7F7F7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color w:val="FFFFFF"/>
                <w:lang w:val="en-GB" w:eastAsia="en-GB" w:bidi="en-GB"/>
              </w:rPr>
            </w:pPr>
          </w:p>
          <w:p>
            <w:pPr>
              <w:pStyle w:val="Normal"/>
              <w:pBdr>
                <w:top w:val="single" w:sz="4" w:space="6" w:color="7F7F7F"/>
                <w:left w:val="none"/>
                <w:bottom w:val="single" w:sz="4" w:space="6" w:color="7F7F7F"/>
                <w:right w:val="none"/>
                <w:between w:val="single" w:sz="4" w:space="6" w:color="7F7F7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color w:val="FFFFFF"/>
                <w:lang w:val="en-GB" w:eastAsia="en-GB" w:bidi="en-GB"/>
              </w:rPr>
            </w:pPr>
            <w:r>
              <w:rPr>
                <w:rFonts w:ascii="Arial" w:hAnsi="Arial" w:eastAsia="Arial" w:cs="Arial"/>
                <w:color w:val="FFFFFF"/>
                <w:lang w:val="en-GB" w:eastAsia="en-GB" w:bidi="en-GB"/>
              </w:rPr>
              <w:t xml:space="preserve">You will work alongside people with a learning disability to make sure all different voices are heard and listened to.</w:t>
            </w:r>
          </w:p>
        </w:tc>
      </w:tr>
      <w:tr>
        <w:tc>
          <w:tcPr>
            <w:tcW w:w="1980" w:type="dxa"/>
            <w:shd w:val="clear" w:color="auto" w:fill="4F006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color w:val="FFFFFF"/>
                <w:lang w:val="en-GB" w:eastAsia="en-GB" w:bidi="en-GB"/>
              </w:rPr>
            </w:pPr>
            <w:r>
              <w:drawing>
                <wp:anchor distT="0" distB="0" distL="114300" distR="114300" simplePos="0" relativeHeight="251668479" behindDoc="0" locked="0" layoutInCell="1" hidden="0" allowOverlap="1">
                  <wp:simplePos x="0" y="0"/>
                  <wp:positionH relativeFrom="column">
                    <wp:posOffset>50165</wp:posOffset>
                  </wp:positionH>
                  <wp:positionV relativeFrom="paragraph">
                    <wp:posOffset>135890</wp:posOffset>
                  </wp:positionV>
                  <wp:extent cx="1003300" cy="1003300"/>
                  <wp:wrapTopAndBottom/>
                  <wp:docPr id="9" name="Picture 9"/>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4"/>
                          <a:stretch>
                            <a:fillRect/>
                          </a:stretch>
                        </pic:blipFill>
                        <pic:spPr>
                          <a:xfrm>
                            <a:off x="0" y="0"/>
                            <a:ext cx="1003300" cy="1003300"/>
                          </a:xfrm>
                          <a:prstGeom prst="rect">
                            <a:avLst/>
                          </a:prstGeom>
                        </pic:spPr>
                      </pic:pic>
                    </a:graphicData>
                  </a:graphic>
                </wp:anchor>
              </w:drawing>
            </w:r>
            <w:r>
              <w:drawing>
                <wp:anchor distT="0" distB="0" distL="114300" distR="114300" simplePos="0" relativeHeight="251664383" behindDoc="0" locked="0" layoutInCell="1" hidden="0" allowOverlap="1">
                  <wp:simplePos x="0" y="0"/>
                  <wp:positionH relativeFrom="column">
                    <wp:posOffset>34925</wp:posOffset>
                  </wp:positionH>
                  <wp:positionV relativeFrom="paragraph">
                    <wp:posOffset>113030</wp:posOffset>
                  </wp:positionV>
                  <wp:extent cx="1035050" cy="1035050"/>
                  <wp:wrapTopAndBottom/>
                  <wp:docPr id="10" name="Picture 5"/>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5"/>
                          <a:stretch>
                            <a:fillRect/>
                          </a:stretch>
                        </pic:blipFill>
                        <pic:spPr>
                          <a:xfrm>
                            <a:off x="0" y="0"/>
                            <a:ext cx="1035050" cy="1035050"/>
                          </a:xfrm>
                          <a:prstGeom prst="rect">
                            <a:avLst/>
                          </a:prstGeom>
                        </pic:spPr>
                      </pic:pic>
                    </a:graphicData>
                  </a:graphic>
                </wp:anchor>
              </w:drawing>
            </w:r>
          </w:p>
        </w:tc>
        <w:tc>
          <w:tcPr>
            <w:tcW w:w="8476" w:type="dxa"/>
            <w:shd w:val="clear" w:color="auto" w:fill="4F006F"/>
            <w:vAlign w:val="top"/>
          </w:tcPr>
          <w:p>
            <w:pPr>
              <w:pStyle w:val="Normal"/>
              <w:pBdr>
                <w:top w:val="single" w:sz="4" w:space="6" w:color="7F7F7F"/>
                <w:left w:val="none"/>
                <w:bottom w:val="single" w:sz="4" w:space="6" w:color="7F7F7F"/>
                <w:right w:val="none"/>
                <w:between w:val="single" w:sz="4" w:space="6" w:color="7F7F7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color w:val="FFFFFF"/>
                <w:lang w:val="en-GB" w:eastAsia="en-GB" w:bidi="en-GB"/>
              </w:rPr>
            </w:pPr>
          </w:p>
          <w:p>
            <w:pPr>
              <w:pStyle w:val="Normal"/>
              <w:pBdr>
                <w:top w:val="single" w:sz="4" w:space="6" w:color="7F7F7F"/>
                <w:left w:val="none"/>
                <w:bottom w:val="single" w:sz="4" w:space="6" w:color="7F7F7F"/>
                <w:right w:val="none"/>
                <w:between w:val="single" w:sz="4" w:space="6" w:color="7F7F7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color w:val="FFFFFF"/>
                <w:lang w:val="en-GB" w:eastAsia="en-GB" w:bidi="en-GB"/>
              </w:rPr>
            </w:pPr>
            <w:r>
              <w:rPr>
                <w:rFonts w:ascii="Arial" w:hAnsi="Arial" w:eastAsia="Arial" w:cs="Arial"/>
                <w:color w:val="FFFFFF"/>
                <w:lang w:val="en-GB" w:eastAsia="en-GB" w:bidi="en-GB"/>
              </w:rPr>
              <w:t xml:space="preserve">You will be kind, supportive and encouraging to everyone you interact with.</w:t>
            </w:r>
          </w:p>
        </w:tc>
      </w:tr>
      <w:tr>
        <w:tc>
          <w:tcPr>
            <w:tcW w:w="1980" w:type="dxa"/>
            <w:tcBorders>
              <w:top w:val="nil"/>
              <w:bottom w:val="nil"/>
            </w:tcBorders>
            <w:shd w:val="clear" w:color="auto" w:fill="4F006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color w:val="FFFFFF"/>
                <w:lang w:val="en-GB" w:eastAsia="en-GB" w:bidi="en-GB"/>
              </w:rPr>
            </w:pPr>
            <w:r>
              <w:drawing>
                <wp:anchor distT="0" distB="0" distL="114300" distR="114300" simplePos="0" relativeHeight="251669503" behindDoc="0" locked="0" layoutInCell="1" hidden="0" allowOverlap="1">
                  <wp:simplePos x="0" y="0"/>
                  <wp:positionH relativeFrom="column">
                    <wp:posOffset>27305</wp:posOffset>
                  </wp:positionH>
                  <wp:positionV relativeFrom="paragraph">
                    <wp:posOffset>94615</wp:posOffset>
                  </wp:positionV>
                  <wp:extent cx="1035050" cy="1035050"/>
                  <wp:wrapTopAndBottom/>
                  <wp:docPr id="11" name="Picture 10"/>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6"/>
                          <a:stretch>
                            <a:fillRect/>
                          </a:stretch>
                        </pic:blipFill>
                        <pic:spPr>
                          <a:xfrm>
                            <a:off x="0" y="0"/>
                            <a:ext cx="1035050" cy="1035050"/>
                          </a:xfrm>
                          <a:prstGeom prst="rect">
                            <a:avLst/>
                          </a:prstGeom>
                        </pic:spPr>
                      </pic:pic>
                    </a:graphicData>
                  </a:graphic>
                </wp:anchor>
              </w:drawing>
            </w:r>
            <w:r>
              <w:drawing>
                <wp:anchor distT="0" distB="0" distL="114300" distR="114300" simplePos="0" relativeHeight="251665407" behindDoc="0" locked="0" layoutInCell="1" hidden="0" allowOverlap="1">
                  <wp:simplePos x="0" y="0"/>
                  <wp:positionH relativeFrom="column">
                    <wp:posOffset>27305</wp:posOffset>
                  </wp:positionH>
                  <wp:positionV relativeFrom="paragraph">
                    <wp:posOffset>97155</wp:posOffset>
                  </wp:positionV>
                  <wp:extent cx="1035050" cy="1035050"/>
                  <wp:wrapTopAndBottom/>
                  <wp:docPr id="12" name="Picture 6"/>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7"/>
                          <a:stretch>
                            <a:fillRect/>
                          </a:stretch>
                        </pic:blipFill>
                        <pic:spPr>
                          <a:xfrm>
                            <a:off x="0" y="0"/>
                            <a:ext cx="1035050" cy="1035050"/>
                          </a:xfrm>
                          <a:prstGeom prst="rect">
                            <a:avLst/>
                          </a:prstGeom>
                        </pic:spPr>
                      </pic:pic>
                    </a:graphicData>
                  </a:graphic>
                </wp:anchor>
              </w:drawing>
            </w:r>
          </w:p>
        </w:tc>
        <w:tc>
          <w:tcPr>
            <w:tcW w:w="8476" w:type="dxa"/>
            <w:tcBorders>
              <w:top w:val="nil"/>
              <w:bottom w:val="nil"/>
            </w:tcBorders>
            <w:shd w:val="clear" w:color="auto" w:fill="4F006F"/>
            <w:vAlign w:val="top"/>
          </w:tcPr>
          <w:p>
            <w:pPr>
              <w:pStyle w:val="Normal"/>
              <w:pBdr>
                <w:top w:val="single" w:sz="4" w:space="6" w:color="7F7F7F"/>
                <w:left w:val="none"/>
                <w:bottom w:val="single" w:sz="4" w:space="6" w:color="7F7F7F"/>
                <w:right w:val="none"/>
                <w:between w:val="single" w:sz="4" w:space="6" w:color="7F7F7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color w:val="FFFFFF"/>
                <w:lang w:val="en-GB" w:eastAsia="en-GB" w:bidi="en-GB"/>
              </w:rPr>
            </w:pPr>
          </w:p>
          <w:p>
            <w:pPr>
              <w:pStyle w:val="Normal"/>
              <w:pBdr>
                <w:top w:val="single" w:sz="4" w:space="6" w:color="7F7F7F"/>
                <w:left w:val="none"/>
                <w:bottom w:val="single" w:sz="4" w:space="6" w:color="7F7F7F"/>
                <w:right w:val="none"/>
                <w:between w:val="single" w:sz="4" w:space="6" w:color="7F7F7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color w:val="FFFFFF"/>
                <w:lang w:val="en-GB" w:eastAsia="en-GB" w:bidi="en-GB"/>
              </w:rPr>
            </w:pPr>
            <w:r>
              <w:rPr>
                <w:rFonts w:ascii="Arial" w:hAnsi="Arial" w:eastAsia="Arial" w:cs="Arial"/>
                <w:color w:val="FFFFFF"/>
                <w:lang w:val="en-GB" w:eastAsia="en-GB" w:bidi="en-GB"/>
              </w:rPr>
              <w:t xml:space="preserve">You will have a genuine passion for making the world a fairer place </w:t>
            </w:r>
          </w:p>
        </w:tc>
      </w:tr>
      <w:tr>
        <w:tc>
          <w:tcPr>
            <w:tcW w:w="1980" w:type="dxa"/>
            <w:shd w:val="clear" w:color="auto" w:fill="4F006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color w:val="FFFFFF"/>
                <w:lang w:val="en-GB" w:eastAsia="en-GB" w:bidi="en-GB"/>
              </w:rPr>
            </w:pPr>
            <w:r>
              <w:drawing>
                <wp:anchor distT="0" distB="0" distL="114300" distR="114300" simplePos="0" relativeHeight="251670527" behindDoc="0" locked="0" layoutInCell="1" hidden="0" allowOverlap="1">
                  <wp:simplePos x="0" y="0"/>
                  <wp:positionH relativeFrom="column">
                    <wp:posOffset>57785</wp:posOffset>
                  </wp:positionH>
                  <wp:positionV relativeFrom="paragraph">
                    <wp:posOffset>76200</wp:posOffset>
                  </wp:positionV>
                  <wp:extent cx="1022350" cy="1022350"/>
                  <wp:wrapTopAndBottom/>
                  <wp:docPr id="13" name="Picture 11"/>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8"/>
                          <a:stretch>
                            <a:fillRect/>
                          </a:stretch>
                        </pic:blipFill>
                        <pic:spPr>
                          <a:xfrm>
                            <a:off x="0" y="0"/>
                            <a:ext cx="1022350" cy="1022350"/>
                          </a:xfrm>
                          <a:prstGeom prst="rect">
                            <a:avLst/>
                          </a:prstGeom>
                        </pic:spPr>
                      </pic:pic>
                    </a:graphicData>
                  </a:graphic>
                </wp:anchor>
              </w:drawing>
            </w:r>
            <w:r>
              <w:drawing>
                <wp:anchor distT="0" distB="0" distL="114300" distR="114300" simplePos="0" relativeHeight="251666431" behindDoc="0" locked="0" layoutInCell="1" hidden="0" allowOverlap="1">
                  <wp:simplePos x="0" y="0"/>
                  <wp:positionH relativeFrom="column">
                    <wp:posOffset>50165</wp:posOffset>
                  </wp:positionH>
                  <wp:positionV relativeFrom="paragraph">
                    <wp:posOffset>78740</wp:posOffset>
                  </wp:positionV>
                  <wp:extent cx="1035050" cy="1035050"/>
                  <wp:wrapTopAndBottom/>
                  <wp:docPr id="14" name="Picture 7"/>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9"/>
                          <a:stretch>
                            <a:fillRect/>
                          </a:stretch>
                        </pic:blipFill>
                        <pic:spPr>
                          <a:xfrm>
                            <a:off x="0" y="0"/>
                            <a:ext cx="1035050" cy="1035050"/>
                          </a:xfrm>
                          <a:prstGeom prst="rect">
                            <a:avLst/>
                          </a:prstGeom>
                        </pic:spPr>
                      </pic:pic>
                    </a:graphicData>
                  </a:graphic>
                </wp:anchor>
              </w:drawing>
            </w:r>
          </w:p>
        </w:tc>
        <w:tc>
          <w:tcPr>
            <w:tcW w:w="8476" w:type="dxa"/>
            <w:shd w:val="clear" w:color="auto" w:fill="4F006F"/>
            <w:vAlign w:val="top"/>
          </w:tcPr>
          <w:p>
            <w:pPr>
              <w:pStyle w:val="Normal"/>
              <w:pBdr>
                <w:top w:val="single" w:sz="4" w:space="6" w:color="7F7F7F"/>
                <w:left w:val="none"/>
                <w:bottom w:val="single" w:sz="4" w:space="6" w:color="7F7F7F"/>
                <w:right w:val="none"/>
                <w:between w:val="single" w:sz="4" w:space="6" w:color="7F7F7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color w:val="FFFFFF"/>
                <w:lang w:val="en-GB" w:eastAsia="en-GB" w:bidi="en-GB"/>
              </w:rPr>
            </w:pPr>
          </w:p>
          <w:p>
            <w:pPr>
              <w:pStyle w:val="Normal"/>
              <w:pBdr>
                <w:top w:val="single" w:sz="4" w:space="6" w:color="7F7F7F"/>
                <w:left w:val="none"/>
                <w:bottom w:val="single" w:sz="4" w:space="6" w:color="7F7F7F"/>
                <w:right w:val="none"/>
                <w:between w:val="single" w:sz="4" w:space="6" w:color="7F7F7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color w:val="FFFFFF"/>
                <w:lang w:val="en-GB" w:eastAsia="en-GB" w:bidi="en-GB"/>
              </w:rPr>
            </w:pPr>
            <w:r>
              <w:rPr>
                <w:rFonts w:ascii="Arial" w:hAnsi="Arial" w:eastAsia="Arial" w:cs="Arial"/>
                <w:color w:val="FFFFFF"/>
                <w:lang w:val="en-GB" w:eastAsia="en-GB" w:bidi="en-GB"/>
              </w:rPr>
              <w:t xml:space="preserve">You will highlight and celebrate the achievements of people with a learning disability in all walks of life</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sectPr>
      <w:headerReference w:type="default" r:id="rId00020"/>
      <w:footerReference w:type="default" r:id="rId00021"/>
      <w:headerReference w:type="first" r:id="rId00022"/>
      <w:footerReference w:type="first" r:id="rId00023"/>
      <w:pgSz w:w="11906" w:h="16838"/>
      <w:pgMar w:top="720" w:right="720" w:bottom="720" w:left="720" w:header="708" w:footer="708"/>
      <w:titlePg/>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Segoe UI">
    <w:panose1 w:val="020B0502040204020203"/>
    <w:charset w:val="00"/>
    <w:family w:val="swiss"/>
    <w:pitch w:val="variable"/>
    <w:sig w:usb0="E4002EFF" w:usb1="C000E47F" w:usb2="00000009" w:usb3="00000000" w:csb0="200001FF" w:csb1="0000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485"/>
      <w:gridCol w:w="3485"/>
      <w:gridCol w:w="3485"/>
    </w:tblGrid>
    <w:tr>
      <w:trPr>
        <w:trHeight w:val="300" w:hRule="atLeast"/>
      </w:trPr>
      <w:tc>
        <w:tcPr>
          <w:tcW w:w="348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hAnsi="Arial" w:eastAsia="Arial" w:cs="Arial"/>
              <w:b/>
              <w:bCs/>
              <w:lang w:val="en-GB" w:eastAsia="en-GB" w:bidi="en-GB"/>
            </w:rPr>
          </w:pPr>
        </w:p>
      </w:tc>
      <w:tc>
        <w:tcPr>
          <w:tcW w:w="348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48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r>
      <w:drawing>
        <wp:anchor distT="0" distB="0" distL="114300" distR="114300" simplePos="0" relativeHeight="251659264" behindDoc="0" locked="0" layoutInCell="1" hidden="0" allowOverlap="1">
          <wp:simplePos x="0" y="0"/>
          <wp:positionH relativeFrom="column">
            <wp:posOffset>0</wp:posOffset>
          </wp:positionH>
          <wp:positionV relativeFrom="paragraph">
            <wp:posOffset>0</wp:posOffset>
          </wp:positionV>
          <wp:extent cx="958850" cy="508000"/>
          <wp:wrapNone/>
          <wp:docPr id="1" name="Picture 3"/>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958850" cy="508000"/>
                  </a:xfrm>
                  <a:prstGeom prst="rect">
                    <a:avLst/>
                  </a:prstGeom>
                </pic:spPr>
              </pic:pic>
            </a:graphicData>
          </a:graphic>
        </wp:anchor>
      </w:drawing>
    </w:r>
  </w:p>
</w:ftr>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485"/>
      <w:gridCol w:w="3485"/>
      <w:gridCol w:w="3485"/>
    </w:tblGrid>
    <w:tr>
      <w:trPr>
        <w:trHeight w:val="300" w:hRule="atLeast"/>
      </w:trPr>
      <w:tc>
        <w:tcPr>
          <w:tcW w:w="348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48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48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r>
      <w:drawing>
        <wp:anchor distT="0" distB="0" distL="114300" distR="114300" simplePos="0" relativeHeight="251660288" behindDoc="0" locked="0" layoutInCell="1" hidden="0" allowOverlap="1">
          <wp:simplePos x="0" y="0"/>
          <wp:positionH relativeFrom="column">
            <wp:posOffset>0</wp:posOffset>
          </wp:positionH>
          <wp:positionV relativeFrom="paragraph">
            <wp:posOffset>0</wp:posOffset>
          </wp:positionV>
          <wp:extent cx="958850" cy="508000"/>
          <wp:wrapNone/>
          <wp:docPr id="2" name="_tx_id_1_Picture 3"/>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7"/>
                  <a:stretch>
                    <a:fillRect/>
                  </a:stretch>
                </pic:blipFill>
                <pic:spPr>
                  <a:xfrm>
                    <a:off x="0" y="0"/>
                    <a:ext cx="958850" cy="508000"/>
                  </a:xfrm>
                  <a:prstGeom prst="rect">
                    <a:avLst/>
                  </a:prstGeom>
                </pic:spPr>
              </pic:pic>
            </a:graphicData>
          </a:graphic>
        </wp:anchor>
      </w:drawing>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485"/>
      <w:gridCol w:w="3485"/>
      <w:gridCol w:w="3485"/>
    </w:tblGrid>
    <w:tr>
      <w:trPr>
        <w:trHeight w:val="300" w:hRule="atLeast"/>
      </w:trPr>
      <w:tc>
        <w:tcPr>
          <w:tcW w:w="348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48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48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485"/>
      <w:gridCol w:w="3485"/>
      <w:gridCol w:w="3485"/>
    </w:tblGrid>
    <w:tr>
      <w:trPr>
        <w:trHeight w:val="300" w:hRule="atLeast"/>
      </w:trPr>
      <w:tc>
        <w:tcPr>
          <w:tcW w:w="348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48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48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0"/>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0"/>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242424"/>
        <w:position w:val="0"/>
        <w:sz w:val="24"/>
        <w:u w:val="none"/>
        <w:shd w:val="clear" w:color="auto"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isplayBackgroundShape/>
  <w:bordersDoNotSurroundHeader/>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hAnsi="Arial" w:eastAsia="Arial" w:cs="Arial"/>
      <w:sz w:val="20"/>
      <w:szCs w:val="20"/>
      <w:lang w:val="en-GB" w:eastAsia="en-GB" w:bidi="en-GB"/>
    </w:rPr>
  </w:style>
  <w:style w:type="paragraph" w:styleId="Normal">
    <w:name w:val="Normal"/>
    <w:next w:val="Normal"/>
    <w:qFormat/>
    <w:pPr>
      <w:widowControl w:val="on"/>
      <w:shd w:val="clear" w:color="auto" w:fill="auto"/>
      <w:spacing w:before="0" w:after="160" w:line="259"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en-GB" w:eastAsia="en-GB" w:bidi="en-GB"/>
    </w:rPr>
  </w:style>
  <w:style w:type="paragraph" w:styleId="Header">
    <w:name w:val="header"/>
    <w:basedOn w:val="Normal"/>
    <w:next w:val="Header"/>
    <w:qFormat/>
    <w:pPr>
      <w:tabs>
        <w:tab w:val="center" w:pos="4513"/>
        <w:tab w:val="right" w:pos="9026"/>
      </w:tabs>
      <w:spacing w:after="0" w:line="240" w:lineRule="auto"/>
    </w:pPr>
    <w:rPr>
      <w:lang w:val="en-GB" w:eastAsia="en-GB" w:bidi="en-GB"/>
    </w:rPr>
  </w:style>
  <w:style w:type="paragraph" w:styleId="Footer">
    <w:name w:val="footer"/>
    <w:basedOn w:val="Normal"/>
    <w:next w:val="Footer"/>
    <w:qFormat/>
    <w:pPr>
      <w:tabs>
        <w:tab w:val="center" w:pos="4513"/>
        <w:tab w:val="right" w:pos="9026"/>
      </w:tabs>
      <w:spacing w:after="0" w:line="240" w:lineRule="auto"/>
    </w:pPr>
    <w:rPr>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NormalWeb">
    <w:name w:val="Normal (Web)"/>
    <w:basedOn w:val="Normal"/>
    <w:next w:val="NormalWeb"/>
    <w:qFormat/>
    <w:pPr>
      <w:spacing w:after="0" w:line="240" w:lineRule="auto"/>
    </w:pPr>
    <w:rPr>
      <w:rFonts w:ascii="Times New Roman" w:hAnsi="Times New Roman" w:eastAsia="Times New Roman" w:cs="Times New Roman"/>
      <w:sz w:val="24"/>
      <w:szCs w:val="24"/>
      <w:lang w:val="en-GB" w:eastAsia="en-GB" w:bidi="en-GB"/>
    </w:rPr>
  </w:style>
  <w:style w:type="character" w:styleId="CommentReference">
    <w:name w:val="annotation reference"/>
    <w:qFormat/>
    <w:rPr>
      <w:sz w:val="16"/>
      <w:szCs w:val="16"/>
      <w:rtl w:val="off"/>
    </w:rPr>
  </w:style>
  <w:style w:type="paragraph" w:styleId="CommentText">
    <w:name w:val="annotation text"/>
    <w:basedOn w:val="Normal"/>
    <w:next w:val="CommentText"/>
    <w:qFormat/>
    <w:pPr>
      <w:spacing w:line="240" w:lineRule="auto"/>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 Text Char" w:customStyle="1">
    <w:name w:val="Comment Text Char"/>
    <w:qFormat/>
    <w:rPr>
      <w:sz w:val="20"/>
      <w:szCs w:val="20"/>
      <w:rtl w:val="off"/>
    </w:rPr>
  </w:style>
  <w:style w:type="character" w:styleId="Comment Subject Char" w:customStyle="1">
    <w:name w:val="Comment Subject Char"/>
    <w:basedOn w:val="Comment Text Char"/>
    <w:qFormat/>
    <w:rPr>
      <w:b/>
      <w:bCs/>
      <w:sz w:val="20"/>
      <w:szCs w:val="20"/>
    </w:rPr>
  </w:style>
  <w:style w:type="paragraph" w:styleId="BalloonText">
    <w:name w:val="Balloon Text"/>
    <w:basedOn w:val="Normal"/>
    <w:next w:val="BalloonText"/>
    <w:qFormat/>
    <w:pPr>
      <w:spacing w:after="0" w:line="240" w:lineRule="auto"/>
    </w:pPr>
    <w:rPr>
      <w:rFonts w:ascii="Segoe UI" w:hAnsi="Segoe UI" w:eastAsia="Segoe UI" w:cs="Segoe UI"/>
      <w:sz w:val="18"/>
      <w:szCs w:val="18"/>
      <w:lang w:val="en-GB" w:eastAsia="en-GB" w:bidi="en-GB"/>
    </w:rPr>
  </w:style>
  <w:style w:type="character" w:styleId="Balloon Text Char" w:customStyle="1">
    <w:name w:val="Balloon Text Char"/>
    <w:qFormat/>
    <w:rPr>
      <w:rFonts w:ascii="Segoe UI" w:hAnsi="Segoe UI" w:eastAsia="Segoe UI" w:cs="Segoe UI"/>
      <w:sz w:val="18"/>
      <w:szCs w:val="18"/>
      <w:rtl w:val="off"/>
    </w:rPr>
  </w:style>
  <w:style w:type="character" w:styleId="Header Char" w:customStyle="1">
    <w:name w:val="Header Char"/>
    <w:qFormat/>
    <w:rPr>
      <w:rtl w:val="off"/>
    </w:rPr>
  </w:style>
  <w:style w:type="character" w:styleId="Footer Char" w:customStyle="1">
    <w:name w:val="Footer Char"/>
    <w:qFormat/>
    <w:rPr>
      <w:rtl w:val="off"/>
    </w:rPr>
  </w:style>
  <w:style w:type="paragraph" w:styleId="paragraph" w:customStyle="1">
    <w:name w:val="paragraph"/>
    <w:basedOn w:val="Normal"/>
    <w:next w:val="paragraph"/>
    <w:qFormat/>
    <w:pPr>
      <w:spacing w:after="0" w:line="240" w:lineRule="auto"/>
    </w:pPr>
    <w:rPr>
      <w:rFonts w:ascii="Times New Roman" w:hAnsi="Times New Roman" w:eastAsia="Times New Roman" w:cs="Times New Roman"/>
      <w:sz w:val="24"/>
      <w:szCs w:val="24"/>
      <w:lang w:val="en-GB" w:eastAsia="en-GB" w:bidi="en-GB"/>
    </w:rPr>
  </w:style>
  <w:style w:type="character" w:styleId="normaltextrun" w:customStyle="1">
    <w:name w:val="normaltextrun"/>
    <w:qFormat/>
    <w:rPr>
      <w:rtl w:val="off"/>
    </w:rPr>
  </w:style>
  <w:style w:type="character" w:styleId="eop" w:customStyle="1">
    <w:name w:val="eop"/>
    <w:qFormat/>
    <w:rPr>
      <w:rtl w:val="off"/>
    </w:rPr>
  </w:style>
  <w:style w:type="paragraph" w:styleId="Normal1" w:customStyle="1">
    <w:name w:val="Normal1"/>
    <w:basedOn w:val="[Normal]"/>
    <w:next w:val="Normal1"/>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color w:val="000000"/>
      <w:sz w:val="24"/>
      <w:szCs w:val="24"/>
      <w:lang w:val="en-GB" w:eastAsia="en-GB" w:bidi="en-GB"/>
    </w:rPr>
  </w:style>
  <w:style w:type="paragraph" w:styleId="Revision">
    <w:name w:val="Revision"/>
    <w:basedOn w:val="[Normal]"/>
    <w:next w:val="Revision"/>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sz w:val="22"/>
      <w:szCs w:val="22"/>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20" Type="http://schemas.openxmlformats.org/officeDocument/2006/relationships/header" Target="header0001.xml"/>
	<Relationship Id="rId00021" Type="http://schemas.openxmlformats.org/officeDocument/2006/relationships/footer" Target="footer0001.xml"/>
	<Relationship Id="rId00022" Type="http://schemas.openxmlformats.org/officeDocument/2006/relationships/header" Target="header0001_first.xml"/>
	<Relationship Id="rId00023" Type="http://schemas.openxmlformats.org/officeDocument/2006/relationships/footer" Target="footer0001_first.xml"/>
	<Relationship Id="rId00008" Type="http://schemas.openxmlformats.org/officeDocument/2006/relationships/image" Target="media/image0003.png"/>
	<Relationship Id="rId00009" Type="http://schemas.openxmlformats.org/officeDocument/2006/relationships/image" Target="media/image0004.jpg"/>
	<Relationship Id="rId00010" Type="http://schemas.openxmlformats.org/officeDocument/2006/relationships/image" Target="media/image0005.png"/>
	<Relationship Id="rId00011" Type="http://schemas.openxmlformats.org/officeDocument/2006/relationships/image" Target="media/image0006.emf"/>
	<Relationship Id="rId00012" Type="http://schemas.openxmlformats.org/officeDocument/2006/relationships/image" Target="media/image0007.png"/>
	<Relationship Id="rId00013" Type="http://schemas.openxmlformats.org/officeDocument/2006/relationships/image" Target="media/image0008.png"/>
	<Relationship Id="rId00014" Type="http://schemas.openxmlformats.org/officeDocument/2006/relationships/image" Target="media/image0009.png"/>
	<Relationship Id="rId00015" Type="http://schemas.openxmlformats.org/officeDocument/2006/relationships/image" Target="media/image0010.png"/>
	<Relationship Id="rId00016" Type="http://schemas.openxmlformats.org/officeDocument/2006/relationships/image" Target="media/image0011.png"/>
	<Relationship Id="rId00017" Type="http://schemas.openxmlformats.org/officeDocument/2006/relationships/image" Target="media/image0012.png"/>
	<Relationship Id="rId00018" Type="http://schemas.openxmlformats.org/officeDocument/2006/relationships/image" Target="media/image0013.png"/>
	<Relationship Id="rId00019" Type="http://schemas.openxmlformats.org/officeDocument/2006/relationships/image" Target="media/image0014.png"/>
	<Relationship Id="rId00024" Type="http://schemas.openxmlformats.org/officeDocument/2006/relationships/numbering" Target="numbering.xml"/>
	<Relationship Id="rId00025" Type="http://schemas.openxmlformats.org/officeDocument/2006/relationships/fontTable" Target="fontTable.xml"/>
	<Relationship Id="rId00026" Type="http://schemas.openxmlformats.org/officeDocument/2006/relationships/settings" Target="settings.xml"/>
</Relationships>
</file>

<file path=word/_rels/footer0001.xml.rels><?xml version="1.0" encoding="UTF-8" standalone="yes"?><Relationships xmlns="http://schemas.openxmlformats.org/package/2006/relationships">
	<Relationship Id="rId00006" Type="http://schemas.openxmlformats.org/officeDocument/2006/relationships/image" Target="media/image0001.png"/>
</Relationships>
</file>

<file path=word/_rels/footer0001_first.xml.rels><?xml version="1.0" encoding="UTF-8" standalone="yes"?><Relationships xmlns="http://schemas.openxmlformats.org/package/2006/relationships">
	<Relationship Id="rId00007" Type="http://schemas.openxmlformats.org/officeDocument/2006/relationships/image" Target="media/image0002.png"/>
</Relationships>
</file>

<file path=docProps/app.xml><?xml version="1.0" encoding="utf-8"?>
<Properties xmlns="http://schemas.openxmlformats.org/officeDocument/2006/extended-properties" xmlns:vt="http://schemas.openxmlformats.org/officeDocument/2006/docPropsVTypes">
  <Application>Microsoft Word for the web</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2025-05-29T17:27:00Z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0x01010043018A3F0B65F646A1A2C41073C14CF3</vt:lpwstr>
  </property>
  <property fmtid="{D5CDD505-2E9C-101B-9397-08002B2CF9AE}" pid="3" name="Order">
    <vt:r8>3400</vt:r8>
  </property>
</Properties>
</file>