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2E445B" w:rsidR="004F3A8D" w:rsidP="002E445B" w:rsidRDefault="004F3A8D" w14:paraId="43872B78" w14:textId="204DD746">
      <w:pPr>
        <w:spacing w:line="240" w:lineRule="auto"/>
        <w:jc w:val="center"/>
        <w:rPr>
          <w:rFonts w:ascii="Arial" w:hAnsi="Arial" w:cs="Arial"/>
          <w:b/>
          <w:sz w:val="28"/>
          <w:szCs w:val="28"/>
        </w:rPr>
      </w:pPr>
      <w:r w:rsidRPr="002E445B">
        <w:rPr>
          <w:rFonts w:ascii="Arial" w:hAnsi="Arial" w:cs="Arial"/>
          <w:b/>
          <w:sz w:val="28"/>
          <w:szCs w:val="28"/>
        </w:rPr>
        <w:t>Job Description</w:t>
      </w:r>
      <w:r w:rsidRPr="002E445B" w:rsidR="001903E5">
        <w:rPr>
          <w:rFonts w:ascii="Arial" w:hAnsi="Arial" w:cs="Arial"/>
          <w:b/>
          <w:sz w:val="28"/>
          <w:szCs w:val="28"/>
        </w:rPr>
        <w:t xml:space="preserve"> and Person Sp</w:t>
      </w:r>
      <w:r w:rsidRPr="002E445B" w:rsidR="00023BA6">
        <w:rPr>
          <w:rFonts w:ascii="Arial" w:hAnsi="Arial" w:cs="Arial"/>
          <w:b/>
          <w:sz w:val="28"/>
          <w:szCs w:val="28"/>
        </w:rPr>
        <w:t>ecification</w:t>
      </w:r>
    </w:p>
    <w:p w:rsidRPr="002E445B" w:rsidR="004F3A8D" w:rsidP="002E445B" w:rsidRDefault="004F3A8D" w14:paraId="339B6081" w14:textId="502F7F2E">
      <w:pPr>
        <w:pStyle w:val="Default"/>
        <w:rPr>
          <w:sz w:val="22"/>
          <w:szCs w:val="22"/>
        </w:rPr>
      </w:pPr>
      <w:r w:rsidRPr="002E445B">
        <w:rPr>
          <w:b/>
          <w:bCs/>
          <w:sz w:val="22"/>
          <w:szCs w:val="22"/>
        </w:rPr>
        <w:t>Job Title:</w:t>
      </w:r>
      <w:r w:rsidRPr="002E445B" w:rsidR="00CF3DD5">
        <w:rPr>
          <w:b/>
          <w:bCs/>
          <w:sz w:val="22"/>
          <w:szCs w:val="22"/>
        </w:rPr>
        <w:t xml:space="preserve"> </w:t>
      </w:r>
      <w:r w:rsidRPr="002E445B" w:rsidR="00CF3DD5">
        <w:rPr>
          <w:sz w:val="22"/>
          <w:szCs w:val="22"/>
        </w:rPr>
        <w:t xml:space="preserve">Staff and Client Development </w:t>
      </w:r>
      <w:r w:rsidR="00A529C2">
        <w:rPr>
          <w:sz w:val="22"/>
          <w:szCs w:val="22"/>
        </w:rPr>
        <w:t xml:space="preserve">Senior </w:t>
      </w:r>
      <w:r w:rsidRPr="002E445B" w:rsidR="00CF3DD5">
        <w:rPr>
          <w:sz w:val="22"/>
          <w:szCs w:val="22"/>
        </w:rPr>
        <w:t>Supervisor</w:t>
      </w:r>
    </w:p>
    <w:p w:rsidRPr="002E445B" w:rsidR="004F3A8D" w:rsidP="002E445B" w:rsidRDefault="004F3A8D" w14:paraId="6AD1FA65" w14:textId="78CB8921">
      <w:pPr>
        <w:pStyle w:val="Default"/>
        <w:rPr>
          <w:b/>
          <w:bCs/>
          <w:sz w:val="22"/>
          <w:szCs w:val="22"/>
        </w:rPr>
      </w:pPr>
      <w:r w:rsidRPr="002E445B">
        <w:rPr>
          <w:b/>
          <w:bCs/>
          <w:sz w:val="22"/>
          <w:szCs w:val="22"/>
        </w:rPr>
        <w:t xml:space="preserve">Salary: </w:t>
      </w:r>
      <w:r w:rsidR="00DD36E6">
        <w:rPr>
          <w:b/>
          <w:bCs/>
          <w:sz w:val="22"/>
          <w:szCs w:val="22"/>
        </w:rPr>
        <w:t>£</w:t>
      </w:r>
      <w:r w:rsidR="00430D9B">
        <w:rPr>
          <w:b/>
          <w:bCs/>
          <w:sz w:val="22"/>
          <w:szCs w:val="22"/>
        </w:rPr>
        <w:t>32</w:t>
      </w:r>
      <w:r w:rsidR="00DD36E6">
        <w:rPr>
          <w:b/>
          <w:bCs/>
          <w:sz w:val="22"/>
          <w:szCs w:val="22"/>
        </w:rPr>
        <w:t>,000 per annum</w:t>
      </w:r>
    </w:p>
    <w:p w:rsidRPr="002E445B" w:rsidR="003C4932" w:rsidP="6385FFC0" w:rsidRDefault="003C4932" w14:paraId="42F59DCE" w14:textId="3A337577">
      <w:pPr>
        <w:pStyle w:val="Normal"/>
        <w:spacing w:after="0" w:line="240" w:lineRule="auto"/>
        <w:rPr>
          <w:b w:val="1"/>
          <w:bCs w:val="1"/>
          <w:sz w:val="22"/>
          <w:szCs w:val="22"/>
        </w:rPr>
      </w:pPr>
      <w:r w:rsidRPr="6385FFC0" w:rsidR="003C4932">
        <w:rPr>
          <w:rFonts w:ascii="Arial" w:hAnsi="Arial" w:eastAsia="Arial" w:cs="Arial"/>
          <w:b w:val="1"/>
          <w:bCs w:val="1"/>
          <w:sz w:val="22"/>
          <w:szCs w:val="22"/>
        </w:rPr>
        <w:t>Benefits:</w:t>
      </w:r>
      <w:r w:rsidRPr="6385FFC0" w:rsidR="01754D35">
        <w:rPr>
          <w:rFonts w:ascii="Arial" w:hAnsi="Arial" w:eastAsia="Arial" w:cs="Arial"/>
          <w:b w:val="1"/>
          <w:bCs w:val="1"/>
          <w:sz w:val="22"/>
          <w:szCs w:val="22"/>
        </w:rPr>
        <w:t xml:space="preserve"> </w:t>
      </w:r>
      <w:r w:rsidRPr="6385FFC0" w:rsidR="01754D35">
        <w:rPr>
          <w:rFonts w:ascii="Arial" w:hAnsi="Arial" w:eastAsia="Arial" w:cs="Arial"/>
          <w:noProof w:val="0"/>
          <w:lang w:val="en-GB"/>
        </w:rPr>
        <w:t>P</w:t>
      </w:r>
      <w:r w:rsidRPr="6385FFC0" w:rsidR="01754D35">
        <w:rPr>
          <w:rFonts w:ascii="Arial" w:hAnsi="Arial" w:eastAsia="Arial" w:cs="Arial"/>
          <w:noProof w:val="0"/>
          <w:lang w:val="en-GB"/>
        </w:rPr>
        <w:t xml:space="preserve">luxee employee benefits, generous 15 paid sick days and annual leave allowance of 33 days (inclusive of bank holidays, note the service is closed only on Christmas day, boxing day and </w:t>
      </w:r>
      <w:r w:rsidRPr="6385FFC0" w:rsidR="01754D35">
        <w:rPr>
          <w:rFonts w:ascii="Arial" w:hAnsi="Arial" w:eastAsia="Arial" w:cs="Arial"/>
          <w:noProof w:val="0"/>
          <w:lang w:val="en-GB"/>
        </w:rPr>
        <w:t>n</w:t>
      </w:r>
      <w:r w:rsidRPr="6385FFC0" w:rsidR="01754D35">
        <w:rPr>
          <w:rFonts w:ascii="Arial" w:hAnsi="Arial" w:eastAsia="Arial" w:cs="Arial"/>
          <w:noProof w:val="0"/>
          <w:lang w:val="en-GB"/>
        </w:rPr>
        <w:t>ew year's day</w:t>
      </w:r>
      <w:r w:rsidRPr="6385FFC0" w:rsidR="01754D35">
        <w:rPr>
          <w:rFonts w:ascii="Arial" w:hAnsi="Arial" w:eastAsia="Arial" w:cs="Arial"/>
          <w:noProof w:val="0"/>
          <w:lang w:val="en-GB"/>
        </w:rPr>
        <w:t>)</w:t>
      </w:r>
      <w:r w:rsidRPr="6385FFC0" w:rsidR="01754D35">
        <w:rPr>
          <w:rFonts w:ascii="Arial" w:hAnsi="Arial" w:eastAsia="Arial" w:cs="Arial"/>
          <w:noProof w:val="0"/>
          <w:lang w:val="en-GB"/>
        </w:rPr>
        <w:t>, Employee Assistance Programme - with access to free counselling, legal advice etc. Work based pension contribution.</w:t>
      </w:r>
    </w:p>
    <w:p w:rsidRPr="002E445B" w:rsidR="004F3A8D" w:rsidP="002E445B" w:rsidRDefault="00442379" w14:paraId="095EE3E9" w14:textId="01BB23F7">
      <w:pPr>
        <w:pStyle w:val="Default"/>
        <w:rPr>
          <w:bCs/>
          <w:sz w:val="22"/>
          <w:szCs w:val="22"/>
        </w:rPr>
      </w:pPr>
      <w:r w:rsidRPr="002E445B">
        <w:rPr>
          <w:b/>
          <w:bCs/>
          <w:sz w:val="22"/>
          <w:szCs w:val="22"/>
        </w:rPr>
        <w:t xml:space="preserve">Work Pattern: </w:t>
      </w:r>
      <w:r w:rsidRPr="002E445B" w:rsidR="00CF6ADA">
        <w:rPr>
          <w:bCs/>
          <w:sz w:val="22"/>
          <w:szCs w:val="22"/>
        </w:rPr>
        <w:t xml:space="preserve">Full time </w:t>
      </w:r>
      <w:r w:rsidRPr="002E445B" w:rsidR="007D0C47">
        <w:rPr>
          <w:bCs/>
          <w:sz w:val="22"/>
          <w:szCs w:val="22"/>
        </w:rPr>
        <w:t>(</w:t>
      </w:r>
      <w:r w:rsidRPr="002E445B" w:rsidR="00AB6BBE">
        <w:rPr>
          <w:bCs/>
          <w:sz w:val="22"/>
          <w:szCs w:val="22"/>
        </w:rPr>
        <w:t xml:space="preserve">Shift Work </w:t>
      </w:r>
      <w:r w:rsidRPr="002E445B" w:rsidR="00BE4575">
        <w:rPr>
          <w:bCs/>
          <w:sz w:val="22"/>
          <w:szCs w:val="22"/>
        </w:rPr>
        <w:t>i</w:t>
      </w:r>
      <w:r w:rsidRPr="002E445B" w:rsidR="00AB6BBE">
        <w:rPr>
          <w:bCs/>
          <w:sz w:val="22"/>
          <w:szCs w:val="22"/>
        </w:rPr>
        <w:t>ncluding some evening and Saturday</w:t>
      </w:r>
      <w:r w:rsidRPr="002E445B" w:rsidR="00BE4575">
        <w:rPr>
          <w:bCs/>
          <w:sz w:val="22"/>
          <w:szCs w:val="22"/>
        </w:rPr>
        <w:t xml:space="preserve"> </w:t>
      </w:r>
      <w:r w:rsidRPr="002E445B" w:rsidR="00AB6BBE">
        <w:rPr>
          <w:bCs/>
          <w:sz w:val="22"/>
          <w:szCs w:val="22"/>
        </w:rPr>
        <w:t>with opportunities for overtime during peak periods</w:t>
      </w:r>
      <w:r w:rsidRPr="002E445B" w:rsidR="00BE4575">
        <w:rPr>
          <w:bCs/>
          <w:sz w:val="22"/>
          <w:szCs w:val="22"/>
        </w:rPr>
        <w:t>).</w:t>
      </w:r>
    </w:p>
    <w:p w:rsidRPr="002E445B" w:rsidR="008B2126" w:rsidP="002E445B" w:rsidRDefault="008B2126" w14:paraId="64D27553" w14:textId="7A5503FB">
      <w:pPr>
        <w:pStyle w:val="Default"/>
        <w:rPr>
          <w:b/>
          <w:bCs/>
          <w:sz w:val="22"/>
          <w:szCs w:val="22"/>
        </w:rPr>
      </w:pPr>
      <w:r w:rsidRPr="002E445B">
        <w:rPr>
          <w:b/>
          <w:bCs/>
          <w:sz w:val="22"/>
          <w:szCs w:val="22"/>
        </w:rPr>
        <w:t xml:space="preserve">Hours: </w:t>
      </w:r>
      <w:r w:rsidRPr="002E445B">
        <w:rPr>
          <w:sz w:val="22"/>
          <w:szCs w:val="22"/>
        </w:rPr>
        <w:t>36 hours per week</w:t>
      </w:r>
      <w:r w:rsidRPr="002E445B">
        <w:rPr>
          <w:b/>
          <w:bCs/>
          <w:sz w:val="22"/>
          <w:szCs w:val="22"/>
        </w:rPr>
        <w:t xml:space="preserve"> </w:t>
      </w:r>
    </w:p>
    <w:p w:rsidRPr="002E445B" w:rsidR="00962E04" w:rsidP="002E445B" w:rsidRDefault="004F3A8D" w14:paraId="71BD6C04" w14:textId="4B9B5745">
      <w:pPr>
        <w:pStyle w:val="Default"/>
        <w:rPr>
          <w:sz w:val="22"/>
          <w:szCs w:val="22"/>
        </w:rPr>
      </w:pPr>
      <w:r w:rsidRPr="002E445B">
        <w:rPr>
          <w:b/>
          <w:bCs/>
          <w:sz w:val="22"/>
          <w:szCs w:val="22"/>
        </w:rPr>
        <w:t>Location</w:t>
      </w:r>
      <w:r w:rsidRPr="002E445B">
        <w:rPr>
          <w:b/>
          <w:bCs/>
          <w:i/>
          <w:iCs/>
          <w:sz w:val="22"/>
          <w:szCs w:val="22"/>
        </w:rPr>
        <w:t xml:space="preserve">: </w:t>
      </w:r>
      <w:r w:rsidRPr="002E445B" w:rsidR="00CF6ADA">
        <w:rPr>
          <w:sz w:val="22"/>
          <w:szCs w:val="22"/>
        </w:rPr>
        <w:t>Ba</w:t>
      </w:r>
      <w:r w:rsidRPr="002E445B" w:rsidR="00D7494A">
        <w:rPr>
          <w:sz w:val="22"/>
          <w:szCs w:val="22"/>
        </w:rPr>
        <w:t>sed at HF Mencap (</w:t>
      </w:r>
      <w:r w:rsidRPr="002E445B" w:rsidR="008A7D1E">
        <w:rPr>
          <w:sz w:val="22"/>
          <w:szCs w:val="22"/>
        </w:rPr>
        <w:t>Within Hammersmith and Fulham and surrounding London Boroughs</w:t>
      </w:r>
      <w:r w:rsidRPr="002E445B" w:rsidR="00D7494A">
        <w:rPr>
          <w:sz w:val="22"/>
          <w:szCs w:val="22"/>
        </w:rPr>
        <w:t>)</w:t>
      </w:r>
    </w:p>
    <w:p w:rsidRPr="002E445B" w:rsidR="004F3A8D" w:rsidP="002E445B" w:rsidRDefault="004F3A8D" w14:paraId="543F288B" w14:textId="629B97B5">
      <w:pPr>
        <w:pStyle w:val="Default"/>
        <w:rPr>
          <w:color w:val="auto"/>
          <w:sz w:val="22"/>
          <w:szCs w:val="22"/>
        </w:rPr>
      </w:pPr>
      <w:r w:rsidRPr="002E445B">
        <w:rPr>
          <w:sz w:val="22"/>
          <w:szCs w:val="22"/>
        </w:rPr>
        <w:t xml:space="preserve">Staff are expected </w:t>
      </w:r>
      <w:r w:rsidRPr="002E445B">
        <w:rPr>
          <w:color w:val="auto"/>
          <w:sz w:val="22"/>
          <w:szCs w:val="22"/>
        </w:rPr>
        <w:t xml:space="preserve">to support </w:t>
      </w:r>
      <w:r w:rsidRPr="002E445B" w:rsidR="004C5967">
        <w:rPr>
          <w:color w:val="auto"/>
          <w:sz w:val="22"/>
          <w:szCs w:val="22"/>
        </w:rPr>
        <w:t xml:space="preserve">people with learning disabilities </w:t>
      </w:r>
      <w:r w:rsidRPr="002E445B">
        <w:rPr>
          <w:color w:val="auto"/>
          <w:sz w:val="22"/>
          <w:szCs w:val="22"/>
        </w:rPr>
        <w:t xml:space="preserve">in the </w:t>
      </w:r>
      <w:r w:rsidRPr="002E445B" w:rsidR="004C5967">
        <w:rPr>
          <w:color w:val="auto"/>
          <w:sz w:val="22"/>
          <w:szCs w:val="22"/>
        </w:rPr>
        <w:t xml:space="preserve">local </w:t>
      </w:r>
      <w:r w:rsidRPr="002E445B">
        <w:rPr>
          <w:color w:val="auto"/>
          <w:sz w:val="22"/>
          <w:szCs w:val="22"/>
        </w:rPr>
        <w:t xml:space="preserve">community and across </w:t>
      </w:r>
      <w:r w:rsidRPr="002E445B" w:rsidR="004C5967">
        <w:rPr>
          <w:color w:val="auto"/>
          <w:sz w:val="22"/>
          <w:szCs w:val="22"/>
        </w:rPr>
        <w:t>London as required</w:t>
      </w:r>
      <w:r w:rsidRPr="002E445B" w:rsidR="00FC2586">
        <w:rPr>
          <w:color w:val="auto"/>
          <w:sz w:val="22"/>
          <w:szCs w:val="22"/>
        </w:rPr>
        <w:t>.</w:t>
      </w:r>
    </w:p>
    <w:p w:rsidRPr="002E445B" w:rsidR="00A745DB" w:rsidP="002E445B" w:rsidRDefault="00A745DB" w14:paraId="15DC999C" w14:textId="4769784B">
      <w:pPr>
        <w:pStyle w:val="Default"/>
        <w:rPr>
          <w:color w:val="auto"/>
          <w:sz w:val="22"/>
          <w:szCs w:val="22"/>
        </w:rPr>
      </w:pPr>
      <w:r w:rsidRPr="002E445B">
        <w:rPr>
          <w:b/>
          <w:bCs/>
          <w:color w:val="auto"/>
          <w:sz w:val="22"/>
          <w:szCs w:val="22"/>
        </w:rPr>
        <w:t>Reports to:</w:t>
      </w:r>
      <w:r w:rsidRPr="002E445B">
        <w:rPr>
          <w:color w:val="auto"/>
          <w:sz w:val="22"/>
          <w:szCs w:val="22"/>
        </w:rPr>
        <w:t xml:space="preserve"> Manager</w:t>
      </w:r>
    </w:p>
    <w:p w:rsidRPr="002E445B" w:rsidR="003C4932" w:rsidP="002E445B" w:rsidRDefault="003C4932" w14:paraId="5C3DE92A" w14:textId="77777777">
      <w:pPr>
        <w:pStyle w:val="Default"/>
        <w:rPr>
          <w:sz w:val="22"/>
          <w:szCs w:val="22"/>
        </w:rPr>
      </w:pPr>
    </w:p>
    <w:p w:rsidRPr="002E445B" w:rsidR="004F3A8D" w:rsidP="002E445B" w:rsidRDefault="004F3A8D" w14:paraId="16033E35" w14:textId="603AEF19">
      <w:pPr>
        <w:pStyle w:val="Default"/>
        <w:rPr>
          <w:sz w:val="22"/>
          <w:szCs w:val="22"/>
        </w:rPr>
      </w:pPr>
      <w:r w:rsidRPr="002E445B">
        <w:rPr>
          <w:noProof/>
          <w:color w:val="auto"/>
          <w:sz w:val="22"/>
          <w:szCs w:val="22"/>
          <w:lang w:eastAsia="en-GB"/>
        </w:rPr>
        <mc:AlternateContent>
          <mc:Choice Requires="wps">
            <w:drawing>
              <wp:anchor distT="0" distB="0" distL="114300" distR="114300" simplePos="0" relativeHeight="251656704" behindDoc="0" locked="0" layoutInCell="1" allowOverlap="1" wp14:anchorId="0B119694" wp14:editId="3CCA593F">
                <wp:simplePos x="0" y="0"/>
                <wp:positionH relativeFrom="column">
                  <wp:posOffset>19050</wp:posOffset>
                </wp:positionH>
                <wp:positionV relativeFrom="paragraph">
                  <wp:posOffset>13335</wp:posOffset>
                </wp:positionV>
                <wp:extent cx="56673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667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from="1.5pt,1.05pt" to="447.75pt,1.05pt" w14:anchorId="569F81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"/>
            </w:pict>
          </mc:Fallback>
        </mc:AlternateContent>
      </w:r>
    </w:p>
    <w:p w:rsidRPr="002E445B" w:rsidR="003C4932" w:rsidP="002E445B" w:rsidRDefault="003C4932" w14:paraId="49D2FE1E" w14:textId="1A5C02C7">
      <w:pPr>
        <w:spacing w:line="240" w:lineRule="auto"/>
        <w:rPr>
          <w:rFonts w:ascii="Arial" w:hAnsi="Arial" w:cs="Arial"/>
          <w:b/>
        </w:rPr>
      </w:pPr>
      <w:r w:rsidRPr="002E445B">
        <w:rPr>
          <w:rFonts w:ascii="Arial" w:hAnsi="Arial" w:cs="Arial"/>
          <w:b/>
        </w:rPr>
        <w:t>About HF Mencap</w:t>
      </w:r>
    </w:p>
    <w:p w:rsidRPr="002E445B" w:rsidR="003C4932" w:rsidP="002E445B" w:rsidRDefault="003C4932" w14:paraId="27BDAEF9" w14:textId="77777777">
      <w:pPr>
        <w:pStyle w:val="ListParagraph"/>
        <w:numPr>
          <w:ilvl w:val="0"/>
          <w:numId w:val="15"/>
        </w:numPr>
        <w:spacing w:after="0" w:line="240" w:lineRule="auto"/>
        <w:rPr>
          <w:rFonts w:ascii="Arial" w:hAnsi="Arial" w:cs="Arial"/>
        </w:rPr>
      </w:pPr>
      <w:r w:rsidRPr="002E445B">
        <w:rPr>
          <w:rFonts w:ascii="Arial" w:hAnsi="Arial" w:cs="Arial"/>
          <w:b/>
          <w:bCs/>
        </w:rPr>
        <w:t>Our Mission:</w:t>
      </w:r>
      <w:r w:rsidRPr="002E445B">
        <w:rPr>
          <w:rFonts w:ascii="Arial" w:hAnsi="Arial" w:cs="Arial"/>
        </w:rPr>
        <w:t xml:space="preserve"> To empower children and adults with learning disabilities and autism to get their voice heard, reach their potential and be included in their local community.</w:t>
      </w:r>
    </w:p>
    <w:p w:rsidRPr="002E445B" w:rsidR="003C4932" w:rsidP="002E445B" w:rsidRDefault="003C4932" w14:paraId="32EE4FD0" w14:textId="77777777">
      <w:pPr>
        <w:spacing w:line="240" w:lineRule="auto"/>
        <w:rPr>
          <w:rFonts w:ascii="Arial" w:hAnsi="Arial" w:cs="Arial"/>
          <w:b/>
        </w:rPr>
      </w:pPr>
    </w:p>
    <w:p w:rsidRPr="002E445B" w:rsidR="003C4932" w:rsidP="002E445B" w:rsidRDefault="003C4932" w14:paraId="7B78B1BB" w14:textId="77777777">
      <w:pPr>
        <w:pStyle w:val="ListParagraph"/>
        <w:numPr>
          <w:ilvl w:val="0"/>
          <w:numId w:val="15"/>
        </w:numPr>
        <w:spacing w:line="240" w:lineRule="auto"/>
        <w:rPr>
          <w:rFonts w:ascii="Arial" w:hAnsi="Arial" w:cs="Arial"/>
        </w:rPr>
      </w:pPr>
      <w:r w:rsidRPr="002E445B">
        <w:rPr>
          <w:rFonts w:ascii="Arial" w:hAnsi="Arial" w:cs="Arial"/>
          <w:b/>
          <w:bCs/>
        </w:rPr>
        <w:t>Our Vision:</w:t>
      </w:r>
      <w:r w:rsidRPr="002E445B">
        <w:rPr>
          <w:rFonts w:ascii="Arial" w:hAnsi="Arial" w:cs="Arial"/>
        </w:rPr>
        <w:t xml:space="preserve"> We seek to promote the wellbeing and development of children and adults with learning disabilities and autism in all areas of their lives as well as supporting their families and carers.</w:t>
      </w:r>
    </w:p>
    <w:p w:rsidRPr="002E445B" w:rsidR="003C4932" w:rsidP="002E445B" w:rsidRDefault="003C4932" w14:paraId="34F15D1E" w14:textId="77777777">
      <w:pPr>
        <w:pStyle w:val="ListParagraph"/>
        <w:spacing w:line="240" w:lineRule="auto"/>
        <w:rPr>
          <w:rFonts w:ascii="Arial" w:hAnsi="Arial" w:cs="Arial"/>
        </w:rPr>
      </w:pPr>
    </w:p>
    <w:p w:rsidRPr="003C4932" w:rsidR="003C4932" w:rsidP="002E445B" w:rsidRDefault="003C4932" w14:paraId="24EC4C1E" w14:textId="10939C12">
      <w:pPr>
        <w:spacing w:line="240" w:lineRule="auto"/>
        <w:rPr>
          <w:rFonts w:ascii="Arial" w:hAnsi="Arial" w:cs="Arial"/>
        </w:rPr>
      </w:pPr>
      <w:r w:rsidRPr="002E445B">
        <w:rPr>
          <w:rFonts w:ascii="Arial" w:hAnsi="Arial" w:cs="Arial"/>
          <w:noProof/>
          <w:lang w:eastAsia="en-GB"/>
        </w:rPr>
        <mc:AlternateContent>
          <mc:Choice Requires="wps">
            <w:drawing>
              <wp:anchor distT="0" distB="0" distL="114300" distR="114300" simplePos="0" relativeHeight="251658752" behindDoc="0" locked="0" layoutInCell="1" allowOverlap="1" wp14:anchorId="3D0EBC42" wp14:editId="79590E4F">
                <wp:simplePos x="0" y="0"/>
                <wp:positionH relativeFrom="column">
                  <wp:posOffset>0</wp:posOffset>
                </wp:positionH>
                <wp:positionV relativeFrom="paragraph">
                  <wp:posOffset>-635</wp:posOffset>
                </wp:positionV>
                <wp:extent cx="5667375" cy="0"/>
                <wp:effectExtent l="0" t="0" r="9525" b="19050"/>
                <wp:wrapNone/>
                <wp:docPr id="502906286" name="Straight Connector 502906286"/>
                <wp:cNvGraphicFramePr/>
                <a:graphic xmlns:a="http://schemas.openxmlformats.org/drawingml/2006/main">
                  <a:graphicData uri="http://schemas.microsoft.com/office/word/2010/wordprocessingShape">
                    <wps:wsp>
                      <wps:cNvCnPr/>
                      <wps:spPr>
                        <a:xfrm>
                          <a:off x="0" y="0"/>
                          <a:ext cx="5667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02906286" style="position:absolute;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from="0,-.05pt" to="446.25pt,-.05pt" w14:anchorId="6F59F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"/>
            </w:pict>
          </mc:Fallback>
        </mc:AlternateContent>
      </w:r>
      <w:r w:rsidRPr="002E445B">
        <w:rPr>
          <w:rFonts w:ascii="Arial" w:hAnsi="Arial" w:cs="Arial"/>
          <w:b/>
        </w:rPr>
        <w:br/>
      </w:r>
      <w:r w:rsidRPr="002E445B" w:rsidR="007C3914">
        <w:rPr>
          <w:rFonts w:ascii="Arial" w:hAnsi="Arial" w:cs="Arial"/>
          <w:b/>
        </w:rPr>
        <w:t>Context</w:t>
      </w:r>
      <w:r w:rsidRPr="002E445B" w:rsidR="00AA3365">
        <w:rPr>
          <w:rFonts w:ascii="Arial" w:hAnsi="Arial" w:cs="Arial"/>
          <w:b/>
        </w:rPr>
        <w:br/>
      </w:r>
      <w:r w:rsidRPr="002E445B">
        <w:rPr>
          <w:rFonts w:ascii="Arial" w:hAnsi="Arial" w:cs="Arial"/>
        </w:rPr>
        <w:t>We are seeking a creative and challenge-driven individual passionate about making a positive impact. The ideal candidate can confidently make decisions under pressure.</w:t>
      </w:r>
    </w:p>
    <w:p w:rsidRPr="003C4932" w:rsidR="003C4932" w:rsidP="002E445B" w:rsidRDefault="003C4932" w14:paraId="28357354" w14:textId="09D70F2C">
      <w:pPr>
        <w:spacing w:line="240" w:lineRule="auto"/>
        <w:rPr>
          <w:rFonts w:ascii="Arial" w:hAnsi="Arial" w:cs="Arial"/>
        </w:rPr>
      </w:pPr>
      <w:r w:rsidRPr="003C4932">
        <w:rPr>
          <w:rFonts w:ascii="Arial" w:hAnsi="Arial" w:cs="Arial"/>
        </w:rPr>
        <w:t>Strong IT skills are essential for updating our rota system (BrightHR) and creating and reviewing risk assessments and support plans using Log My Care, while ensuring compliance with data protection laws.</w:t>
      </w:r>
    </w:p>
    <w:p w:rsidRPr="003C4932" w:rsidR="003C4932" w:rsidP="002E445B" w:rsidRDefault="003C4932" w14:paraId="09C60A0F" w14:textId="6A88FE3D">
      <w:pPr>
        <w:spacing w:line="240" w:lineRule="auto"/>
        <w:rPr>
          <w:rFonts w:ascii="Arial" w:hAnsi="Arial" w:cs="Arial"/>
        </w:rPr>
      </w:pPr>
      <w:r w:rsidRPr="003C4932">
        <w:rPr>
          <w:rFonts w:ascii="Arial" w:hAnsi="Arial" w:cs="Arial"/>
        </w:rPr>
        <w:t>Self-motivation and commitment to achieving optimal outcomes for those we support are crucial. You will collaborate with the Service Manager and MyLife Team to ensure high-quality support and compliance with health and safety standards. Your work should reflect HF Mencap’s values and focus on person-</w:t>
      </w:r>
      <w:r w:rsidRPr="002E445B">
        <w:rPr>
          <w:rFonts w:ascii="Arial" w:hAnsi="Arial" w:cs="Arial"/>
        </w:rPr>
        <w:t>centred</w:t>
      </w:r>
      <w:r w:rsidRPr="003C4932">
        <w:rPr>
          <w:rFonts w:ascii="Arial" w:hAnsi="Arial" w:cs="Arial"/>
        </w:rPr>
        <w:t xml:space="preserve"> services.</w:t>
      </w:r>
    </w:p>
    <w:p w:rsidRPr="002E445B" w:rsidR="00CF3DD5" w:rsidP="002E445B" w:rsidRDefault="003C4932" w14:paraId="3A1B0CD0" w14:textId="3D44B1BA">
      <w:pPr>
        <w:spacing w:line="240" w:lineRule="auto"/>
        <w:rPr>
          <w:rFonts w:ascii="Arial" w:hAnsi="Arial" w:cs="Arial"/>
        </w:rPr>
      </w:pPr>
      <w:r w:rsidRPr="002E445B">
        <w:rPr>
          <w:rFonts w:ascii="Arial" w:hAnsi="Arial" w:cs="Arial"/>
        </w:rPr>
        <w:t>All individuals accessing our services must receive support aligned with HF Mencap’s ethos and the best practices outlined in the Care Standards Act 2014.</w:t>
      </w:r>
    </w:p>
    <w:tbl>
      <w:tblPr>
        <w:tblStyle w:val="TableGrid"/>
        <w:tblW w:w="9250" w:type="dxa"/>
        <w:tblBorders>
          <w:top w:val="single" w:color="C0504D" w:sz="12" w:space="0"/>
          <w:left w:val="single" w:color="C0504D" w:sz="12" w:space="0"/>
          <w:bottom w:val="single" w:color="C0504D" w:sz="12" w:space="0"/>
          <w:right w:val="single" w:color="C0504D" w:sz="12" w:space="0"/>
          <w:insideH w:val="single" w:color="C0504D" w:sz="12" w:space="0"/>
          <w:insideV w:val="single" w:color="C0504D" w:sz="12" w:space="0"/>
        </w:tblBorders>
        <w:tblLook w:val="04A0" w:firstRow="1" w:lastRow="0" w:firstColumn="1" w:lastColumn="0" w:noHBand="0" w:noVBand="1"/>
      </w:tblPr>
      <w:tblGrid>
        <w:gridCol w:w="2012"/>
        <w:gridCol w:w="7230"/>
        <w:gridCol w:w="8"/>
      </w:tblGrid>
      <w:tr w:rsidRPr="002E445B" w:rsidR="006B39C7" w:rsidTr="003C4932" w14:paraId="58D7B368" w14:textId="77777777">
        <w:trPr>
          <w:gridAfter w:val="1"/>
          <w:wAfter w:w="8" w:type="dxa"/>
        </w:trPr>
        <w:tc>
          <w:tcPr>
            <w:tcW w:w="9242" w:type="dxa"/>
            <w:gridSpan w:val="2"/>
            <w:shd w:val="clear" w:color="auto" w:fill="auto"/>
          </w:tcPr>
          <w:p w:rsidRPr="002E445B" w:rsidR="006B39C7" w:rsidP="002E445B" w:rsidRDefault="006B39C7" w14:paraId="11753750" w14:textId="3BE6BD97">
            <w:pPr>
              <w:rPr>
                <w:rFonts w:ascii="Arial" w:hAnsi="Arial" w:cs="Arial"/>
                <w:b/>
              </w:rPr>
            </w:pPr>
            <w:r w:rsidRPr="002E445B">
              <w:rPr>
                <w:rFonts w:ascii="Arial" w:hAnsi="Arial" w:cs="Arial"/>
                <w:b/>
              </w:rPr>
              <w:t>Job</w:t>
            </w:r>
            <w:r w:rsidRPr="002E445B" w:rsidR="005A203B">
              <w:rPr>
                <w:rFonts w:ascii="Arial" w:hAnsi="Arial" w:cs="Arial"/>
                <w:b/>
              </w:rPr>
              <w:t xml:space="preserve"> Role</w:t>
            </w:r>
            <w:r w:rsidRPr="002E445B">
              <w:rPr>
                <w:rFonts w:ascii="Arial" w:hAnsi="Arial" w:cs="Arial"/>
                <w:b/>
              </w:rPr>
              <w:t xml:space="preserve"> Overview</w:t>
            </w:r>
          </w:p>
        </w:tc>
      </w:tr>
      <w:tr w:rsidRPr="002E445B" w:rsidR="00F646AE" w:rsidTr="003C4932" w14:paraId="2F2B91E9" w14:textId="69825E90">
        <w:tblPrEx>
          <w:tblLook w:val="0000" w:firstRow="0" w:lastRow="0" w:firstColumn="0" w:lastColumn="0" w:noHBand="0" w:noVBand="0"/>
        </w:tblPrEx>
        <w:trPr>
          <w:trHeight w:val="1150"/>
        </w:trPr>
        <w:tc>
          <w:tcPr>
            <w:tcW w:w="2008" w:type="dxa"/>
            <w:shd w:val="clear" w:color="auto" w:fill="auto"/>
          </w:tcPr>
          <w:p w:rsidRPr="002E445B" w:rsidR="00F646AE" w:rsidP="002E445B" w:rsidRDefault="001D3BA6" w14:paraId="5CFB48FA" w14:textId="0182474B">
            <w:pPr>
              <w:spacing w:after="200"/>
              <w:ind w:left="108"/>
              <w:rPr>
                <w:rFonts w:ascii="Arial" w:hAnsi="Arial" w:cs="Arial"/>
                <w:b/>
                <w:bCs/>
              </w:rPr>
            </w:pPr>
            <w:r w:rsidRPr="002E445B">
              <w:rPr>
                <w:rFonts w:ascii="Arial" w:hAnsi="Arial" w:cs="Arial"/>
                <w:b/>
                <w:bCs/>
              </w:rPr>
              <w:t>Main purpose of the role</w:t>
            </w:r>
          </w:p>
        </w:tc>
        <w:tc>
          <w:tcPr>
            <w:tcW w:w="7242" w:type="dxa"/>
            <w:gridSpan w:val="2"/>
            <w:shd w:val="clear" w:color="auto" w:fill="auto"/>
          </w:tcPr>
          <w:p w:rsidRPr="002E445B" w:rsidR="003C4932" w:rsidP="002E445B" w:rsidRDefault="000D328E" w14:paraId="40672227" w14:textId="77777777">
            <w:pPr>
              <w:rPr>
                <w:rFonts w:ascii="Arial" w:hAnsi="Arial" w:cs="Arial"/>
                <w:bCs/>
              </w:rPr>
            </w:pPr>
            <w:r w:rsidRPr="002E445B">
              <w:rPr>
                <w:rFonts w:ascii="Arial" w:hAnsi="Arial" w:cs="Arial"/>
                <w:bCs/>
              </w:rPr>
              <w:t>As a role model, you will demonstrate excellent support to individuals accessing our services. You will assist the Service Manager and Centre Supervisor in effectively teaching, supporting, and managing the support worker team.</w:t>
            </w:r>
            <w:r w:rsidRPr="002E445B" w:rsidR="003C4932">
              <w:rPr>
                <w:rFonts w:ascii="Arial" w:hAnsi="Arial" w:cs="Arial"/>
                <w:bCs/>
              </w:rPr>
              <w:t xml:space="preserve"> Your contribution will be vital in ensuring our services are well-led, safe, caring, effective, and responsive.</w:t>
            </w:r>
          </w:p>
          <w:p w:rsidRPr="002E445B" w:rsidR="000D328E" w:rsidP="002E445B" w:rsidRDefault="000D328E" w14:paraId="402039A2" w14:textId="77777777">
            <w:pPr>
              <w:rPr>
                <w:rFonts w:ascii="Arial" w:hAnsi="Arial" w:cs="Arial"/>
                <w:bCs/>
              </w:rPr>
            </w:pPr>
          </w:p>
          <w:p w:rsidRPr="002E445B" w:rsidR="000D328E" w:rsidP="002E445B" w:rsidRDefault="000D328E" w14:paraId="2E0EB127" w14:textId="66885F77">
            <w:pPr>
              <w:pStyle w:val="ListParagraph"/>
              <w:numPr>
                <w:ilvl w:val="0"/>
                <w:numId w:val="15"/>
              </w:numPr>
              <w:rPr>
                <w:rFonts w:ascii="Arial" w:hAnsi="Arial" w:cs="Arial"/>
                <w:bCs/>
              </w:rPr>
            </w:pPr>
            <w:r w:rsidRPr="002E445B">
              <w:rPr>
                <w:rFonts w:ascii="Arial" w:hAnsi="Arial" w:cs="Arial"/>
                <w:bCs/>
              </w:rPr>
              <w:t xml:space="preserve">Your role will involve leading in </w:t>
            </w:r>
            <w:r w:rsidRPr="002E445B" w:rsidR="003C4932">
              <w:rPr>
                <w:rFonts w:ascii="Arial" w:hAnsi="Arial" w:cs="Arial"/>
                <w:bCs/>
              </w:rPr>
              <w:t>creating and updating</w:t>
            </w:r>
            <w:r w:rsidRPr="002E445B">
              <w:rPr>
                <w:rFonts w:ascii="Arial" w:hAnsi="Arial" w:cs="Arial"/>
                <w:bCs/>
              </w:rPr>
              <w:t xml:space="preserve"> relevant risk assessments, support plans, and Personal Emergency Evacuation Plans (PEEPs)</w:t>
            </w:r>
            <w:r w:rsidRPr="002E445B" w:rsidR="003C4932">
              <w:rPr>
                <w:rFonts w:ascii="Arial" w:hAnsi="Arial" w:cs="Arial"/>
                <w:bCs/>
              </w:rPr>
              <w:t>.</w:t>
            </w:r>
          </w:p>
          <w:p w:rsidRPr="002E445B" w:rsidR="000D328E" w:rsidP="002E445B" w:rsidRDefault="000D328E" w14:paraId="48238547" w14:textId="77777777">
            <w:pPr>
              <w:rPr>
                <w:rFonts w:ascii="Arial" w:hAnsi="Arial" w:cs="Arial"/>
                <w:bCs/>
              </w:rPr>
            </w:pPr>
          </w:p>
          <w:p w:rsidRPr="002E445B" w:rsidR="000D328E" w:rsidP="002E445B" w:rsidRDefault="000D328E" w14:paraId="2B952AE5" w14:textId="77777777">
            <w:pPr>
              <w:pStyle w:val="ListParagraph"/>
              <w:numPr>
                <w:ilvl w:val="0"/>
                <w:numId w:val="15"/>
              </w:numPr>
              <w:rPr>
                <w:rFonts w:ascii="Arial" w:hAnsi="Arial" w:cs="Arial"/>
                <w:bCs/>
              </w:rPr>
            </w:pPr>
            <w:r w:rsidRPr="002E445B">
              <w:rPr>
                <w:rFonts w:ascii="Arial" w:hAnsi="Arial" w:cs="Arial"/>
                <w:bCs/>
              </w:rPr>
              <w:t xml:space="preserve">You will work with the MyLife team to create community </w:t>
            </w:r>
            <w:r w:rsidRPr="002E445B">
              <w:rPr>
                <w:rFonts w:ascii="Arial" w:hAnsi="Arial" w:cs="Arial"/>
                <w:bCs/>
              </w:rPr>
              <w:lastRenderedPageBreak/>
              <w:t xml:space="preserve">inclusion plans or help with goal setting for our clients. </w:t>
            </w:r>
          </w:p>
          <w:p w:rsidRPr="002E445B" w:rsidR="000D328E" w:rsidP="002E445B" w:rsidRDefault="000D328E" w14:paraId="270C3C1A" w14:textId="77777777">
            <w:pPr>
              <w:rPr>
                <w:rFonts w:ascii="Arial" w:hAnsi="Arial" w:cs="Arial"/>
                <w:bCs/>
              </w:rPr>
            </w:pPr>
          </w:p>
          <w:p w:rsidRPr="002E445B" w:rsidR="000D328E" w:rsidP="002E445B" w:rsidRDefault="000D328E" w14:paraId="2F4FC429" w14:textId="6E932300">
            <w:pPr>
              <w:pStyle w:val="ListParagraph"/>
              <w:numPr>
                <w:ilvl w:val="0"/>
                <w:numId w:val="15"/>
              </w:numPr>
              <w:rPr>
                <w:rFonts w:ascii="Arial" w:hAnsi="Arial" w:cs="Arial"/>
                <w:bCs/>
              </w:rPr>
            </w:pPr>
            <w:r w:rsidRPr="002E445B">
              <w:rPr>
                <w:rFonts w:ascii="Arial" w:hAnsi="Arial" w:cs="Arial"/>
                <w:bCs/>
              </w:rPr>
              <w:t>You will be open to learning how to make information accessible through Easy Read formatting where needed.</w:t>
            </w:r>
          </w:p>
          <w:p w:rsidRPr="002E445B" w:rsidR="000D328E" w:rsidP="002E445B" w:rsidRDefault="000D328E" w14:paraId="0AD0609D" w14:textId="77777777">
            <w:pPr>
              <w:rPr>
                <w:rFonts w:ascii="Arial" w:hAnsi="Arial" w:cs="Arial"/>
                <w:bCs/>
              </w:rPr>
            </w:pPr>
          </w:p>
          <w:p w:rsidRPr="002E445B" w:rsidR="000D328E" w:rsidP="002E445B" w:rsidRDefault="000D328E" w14:paraId="77171EDB" w14:textId="77777777">
            <w:pPr>
              <w:pStyle w:val="ListParagraph"/>
              <w:numPr>
                <w:ilvl w:val="0"/>
                <w:numId w:val="15"/>
              </w:numPr>
              <w:rPr>
                <w:rFonts w:ascii="Arial" w:hAnsi="Arial" w:cs="Arial"/>
                <w:bCs/>
              </w:rPr>
            </w:pPr>
            <w:r w:rsidRPr="002E445B">
              <w:rPr>
                <w:rFonts w:ascii="Arial" w:hAnsi="Arial" w:cs="Arial"/>
                <w:bCs/>
              </w:rPr>
              <w:t>We want you to nurture and inspire individuals who join HF Mencap, contributing to the development of a skilled staff team that provides exceptional support services across the sector.</w:t>
            </w:r>
          </w:p>
          <w:p w:rsidRPr="002E445B" w:rsidR="000D328E" w:rsidP="002E445B" w:rsidRDefault="000D328E" w14:paraId="4D079DC3" w14:textId="77777777">
            <w:pPr>
              <w:rPr>
                <w:rFonts w:ascii="Arial" w:hAnsi="Arial" w:cs="Arial"/>
                <w:bCs/>
              </w:rPr>
            </w:pPr>
          </w:p>
          <w:p w:rsidRPr="002E445B" w:rsidR="000D328E" w:rsidP="002E445B" w:rsidRDefault="000D328E" w14:paraId="383C1263" w14:textId="77777777">
            <w:pPr>
              <w:pStyle w:val="ListParagraph"/>
              <w:numPr>
                <w:ilvl w:val="0"/>
                <w:numId w:val="15"/>
              </w:numPr>
              <w:rPr>
                <w:rFonts w:ascii="Arial" w:hAnsi="Arial" w:cs="Arial"/>
                <w:bCs/>
              </w:rPr>
            </w:pPr>
            <w:r w:rsidRPr="002E445B">
              <w:rPr>
                <w:rFonts w:ascii="Arial" w:hAnsi="Arial" w:cs="Arial"/>
                <w:bCs/>
              </w:rPr>
              <w:t>Additionally, you will work with the team to gather feedback from our stakeholders—including people accessing our services, families, carers, and social workers—to help shape and improve service delivery.</w:t>
            </w:r>
          </w:p>
          <w:p w:rsidRPr="002E445B" w:rsidR="000D328E" w:rsidP="002E445B" w:rsidRDefault="000D328E" w14:paraId="739A43EB" w14:textId="77777777">
            <w:pPr>
              <w:rPr>
                <w:rFonts w:ascii="Arial" w:hAnsi="Arial" w:cs="Arial"/>
                <w:bCs/>
              </w:rPr>
            </w:pPr>
          </w:p>
          <w:p w:rsidRPr="002E445B" w:rsidR="000D328E" w:rsidP="002E445B" w:rsidRDefault="000D328E" w14:paraId="002C740E" w14:textId="77777777">
            <w:pPr>
              <w:pStyle w:val="ListParagraph"/>
              <w:numPr>
                <w:ilvl w:val="0"/>
                <w:numId w:val="15"/>
              </w:numPr>
              <w:rPr>
                <w:rFonts w:ascii="Arial" w:hAnsi="Arial" w:cs="Arial"/>
                <w:bCs/>
              </w:rPr>
            </w:pPr>
            <w:r w:rsidRPr="002E445B">
              <w:rPr>
                <w:rFonts w:ascii="Arial" w:hAnsi="Arial" w:cs="Arial"/>
                <w:bCs/>
              </w:rPr>
              <w:t>You will be required to adhere to both internal and external standards set by our funders and the Local Authority.</w:t>
            </w:r>
          </w:p>
          <w:p w:rsidRPr="002E445B" w:rsidR="000D328E" w:rsidP="002E445B" w:rsidRDefault="000D328E" w14:paraId="6C576CF7" w14:textId="77777777">
            <w:pPr>
              <w:rPr>
                <w:rFonts w:ascii="Arial" w:hAnsi="Arial" w:cs="Arial"/>
                <w:bCs/>
              </w:rPr>
            </w:pPr>
          </w:p>
          <w:p w:rsidRPr="002E445B" w:rsidR="000D328E" w:rsidP="002E445B" w:rsidRDefault="000D328E" w14:paraId="70FC4074" w14:textId="77777777">
            <w:pPr>
              <w:pStyle w:val="ListParagraph"/>
              <w:numPr>
                <w:ilvl w:val="0"/>
                <w:numId w:val="15"/>
              </w:numPr>
              <w:rPr>
                <w:rFonts w:ascii="Arial" w:hAnsi="Arial" w:cs="Arial"/>
                <w:bCs/>
              </w:rPr>
            </w:pPr>
            <w:r w:rsidRPr="002E445B">
              <w:rPr>
                <w:rFonts w:ascii="Arial" w:hAnsi="Arial" w:cs="Arial"/>
                <w:bCs/>
              </w:rPr>
              <w:t>While you have core responsibilities within this role, it is expected that you will adapt to meet the needs of the service. This may include undertaking support worker duties when necessary to maintain appropriate staffing levels.</w:t>
            </w:r>
          </w:p>
          <w:p w:rsidRPr="002E445B" w:rsidR="000D328E" w:rsidP="002E445B" w:rsidRDefault="000D328E" w14:paraId="1841A4BE" w14:textId="77777777">
            <w:pPr>
              <w:rPr>
                <w:rFonts w:ascii="Arial" w:hAnsi="Arial" w:cs="Arial"/>
                <w:bCs/>
              </w:rPr>
            </w:pPr>
          </w:p>
          <w:p w:rsidRPr="002E445B" w:rsidR="000D328E" w:rsidP="002E445B" w:rsidRDefault="000D328E" w14:paraId="2959D794" w14:textId="01858F16">
            <w:pPr>
              <w:pStyle w:val="ListParagraph"/>
              <w:numPr>
                <w:ilvl w:val="0"/>
                <w:numId w:val="15"/>
              </w:numPr>
              <w:rPr>
                <w:rFonts w:ascii="Arial" w:hAnsi="Arial" w:cs="Arial"/>
                <w:bCs/>
              </w:rPr>
            </w:pPr>
            <w:r w:rsidRPr="002E445B">
              <w:rPr>
                <w:rFonts w:ascii="Arial" w:hAnsi="Arial" w:cs="Arial"/>
                <w:bCs/>
              </w:rPr>
              <w:t>Your tasks may include providing personal care and supporting individuals with various disabilities as they participate in different activities offered at our Centre, as well as helping them access local community facilities.</w:t>
            </w:r>
          </w:p>
          <w:p w:rsidRPr="002E445B" w:rsidR="00CC65AA" w:rsidP="002E445B" w:rsidRDefault="00CC65AA" w14:paraId="49729773" w14:textId="7BCEE32E">
            <w:pPr>
              <w:rPr>
                <w:rFonts w:ascii="Arial" w:hAnsi="Arial" w:cs="Arial"/>
                <w:bCs/>
              </w:rPr>
            </w:pPr>
          </w:p>
        </w:tc>
      </w:tr>
      <w:tr w:rsidRPr="002E445B" w:rsidR="009A35AC" w:rsidTr="003C4932" w14:paraId="26BEF2D8" w14:textId="77777777">
        <w:tblPrEx>
          <w:tblLook w:val="0000" w:firstRow="0" w:lastRow="0" w:firstColumn="0" w:lastColumn="0" w:noHBand="0" w:noVBand="0"/>
        </w:tblPrEx>
        <w:trPr>
          <w:trHeight w:val="1150"/>
        </w:trPr>
        <w:tc>
          <w:tcPr>
            <w:tcW w:w="2008" w:type="dxa"/>
            <w:shd w:val="clear" w:color="auto" w:fill="auto"/>
          </w:tcPr>
          <w:p w:rsidRPr="002E445B" w:rsidR="009A35AC" w:rsidP="002E445B" w:rsidRDefault="009A35AC" w14:paraId="5EECD9F5" w14:textId="2707F8D1">
            <w:pPr>
              <w:ind w:left="108"/>
              <w:rPr>
                <w:rFonts w:ascii="Arial" w:hAnsi="Arial" w:cs="Arial"/>
                <w:b/>
                <w:bCs/>
              </w:rPr>
            </w:pPr>
            <w:r w:rsidRPr="002E445B">
              <w:rPr>
                <w:rFonts w:ascii="Arial" w:hAnsi="Arial" w:cs="Arial"/>
                <w:b/>
                <w:bCs/>
              </w:rPr>
              <w:lastRenderedPageBreak/>
              <w:t>Core Responsibilities</w:t>
            </w:r>
          </w:p>
        </w:tc>
        <w:tc>
          <w:tcPr>
            <w:tcW w:w="7242" w:type="dxa"/>
            <w:gridSpan w:val="2"/>
            <w:shd w:val="clear" w:color="auto" w:fill="auto"/>
          </w:tcPr>
          <w:p w:rsidRPr="002E445B" w:rsidR="00CF3DD5" w:rsidP="002E445B" w:rsidRDefault="00CF3DD5" w14:paraId="34436BE5" w14:textId="5E57A1CE">
            <w:pPr>
              <w:rPr>
                <w:rFonts w:ascii="Arial" w:hAnsi="Arial" w:cs="Arial"/>
                <w:b/>
                <w:bCs/>
              </w:rPr>
            </w:pPr>
            <w:r w:rsidRPr="002E445B">
              <w:rPr>
                <w:rFonts w:ascii="Arial" w:hAnsi="Arial" w:cs="Arial"/>
                <w:b/>
                <w:bCs/>
              </w:rPr>
              <w:t>Induction and Onboarding:</w:t>
            </w:r>
          </w:p>
          <w:p w:rsidRPr="002E445B" w:rsidR="00CF3DD5" w:rsidP="002E445B" w:rsidRDefault="00CF3DD5" w14:paraId="198F0949" w14:textId="77777777">
            <w:pPr>
              <w:rPr>
                <w:rFonts w:ascii="Arial" w:hAnsi="Arial" w:cs="Arial"/>
                <w:b/>
                <w:bCs/>
              </w:rPr>
            </w:pPr>
            <w:r w:rsidRPr="002E445B">
              <w:rPr>
                <w:rFonts w:ascii="Arial" w:hAnsi="Arial" w:cs="Arial"/>
                <w:b/>
                <w:bCs/>
              </w:rPr>
              <w:t xml:space="preserve">- </w:t>
            </w:r>
            <w:r w:rsidRPr="002E445B">
              <w:rPr>
                <w:rFonts w:ascii="Arial" w:hAnsi="Arial" w:cs="Arial"/>
              </w:rPr>
              <w:t>Deliver thorough induction sessions for new recruits to ensure a smooth onboarding process, familiarising them with organisational policies, procedures, and expectations. This may include demonstrating best practices during their two-week shadowing period.</w:t>
            </w:r>
          </w:p>
          <w:p w:rsidRPr="002E445B" w:rsidR="00CF3DD5" w:rsidP="002E445B" w:rsidRDefault="00CF3DD5" w14:paraId="1F63E7E0" w14:textId="77777777">
            <w:pPr>
              <w:rPr>
                <w:rFonts w:ascii="Arial" w:hAnsi="Arial" w:cs="Arial"/>
                <w:b/>
                <w:bCs/>
              </w:rPr>
            </w:pPr>
          </w:p>
          <w:p w:rsidRPr="002E445B" w:rsidR="00CF3DD5" w:rsidP="002E445B" w:rsidRDefault="00CF3DD5" w14:paraId="56C3323F" w14:textId="56AD697D">
            <w:pPr>
              <w:rPr>
                <w:rFonts w:ascii="Arial" w:hAnsi="Arial" w:cs="Arial"/>
                <w:b/>
                <w:bCs/>
              </w:rPr>
            </w:pPr>
            <w:r w:rsidRPr="002E445B">
              <w:rPr>
                <w:rFonts w:ascii="Arial" w:hAnsi="Arial" w:cs="Arial"/>
                <w:b/>
                <w:bCs/>
              </w:rPr>
              <w:t>Responsive and Person-Centred Care:</w:t>
            </w:r>
          </w:p>
          <w:p w:rsidRPr="002E445B" w:rsidR="00CF3DD5" w:rsidP="002E445B" w:rsidRDefault="00CF3DD5" w14:paraId="196B8BBB" w14:textId="77777777">
            <w:pPr>
              <w:rPr>
                <w:rFonts w:ascii="Arial" w:hAnsi="Arial" w:cs="Arial"/>
                <w:b/>
                <w:bCs/>
              </w:rPr>
            </w:pPr>
            <w:r w:rsidRPr="002E445B">
              <w:rPr>
                <w:rFonts w:ascii="Arial" w:hAnsi="Arial" w:cs="Arial"/>
              </w:rPr>
              <w:t>- Carry out your work in a responsive, inclusive, and person-centred manner</w:t>
            </w:r>
            <w:r w:rsidRPr="002E445B">
              <w:rPr>
                <w:rFonts w:ascii="Arial" w:hAnsi="Arial" w:cs="Arial"/>
                <w:b/>
                <w:bCs/>
              </w:rPr>
              <w:t xml:space="preserve">. </w:t>
            </w:r>
          </w:p>
          <w:p w:rsidRPr="002E445B" w:rsidR="00CF3DD5" w:rsidP="002E445B" w:rsidRDefault="00CF3DD5" w14:paraId="4DDC4D8A" w14:textId="77777777">
            <w:pPr>
              <w:rPr>
                <w:rFonts w:ascii="Arial" w:hAnsi="Arial" w:cs="Arial"/>
                <w:b/>
                <w:bCs/>
              </w:rPr>
            </w:pPr>
          </w:p>
          <w:p w:rsidRPr="002E445B" w:rsidR="00CF3DD5" w:rsidP="002E445B" w:rsidRDefault="00CF3DD5" w14:paraId="17978159" w14:textId="7A025A0E">
            <w:pPr>
              <w:rPr>
                <w:rFonts w:ascii="Arial" w:hAnsi="Arial" w:cs="Arial"/>
                <w:b/>
                <w:bCs/>
              </w:rPr>
            </w:pPr>
            <w:r w:rsidRPr="002E445B">
              <w:rPr>
                <w:rFonts w:ascii="Arial" w:hAnsi="Arial" w:cs="Arial"/>
                <w:b/>
                <w:bCs/>
              </w:rPr>
              <w:t>Centre Supervision:</w:t>
            </w:r>
          </w:p>
          <w:p w:rsidRPr="002E445B" w:rsidR="00CF3DD5" w:rsidP="002E445B" w:rsidRDefault="00CF3DD5" w14:paraId="2A4A017C" w14:textId="77777777">
            <w:pPr>
              <w:rPr>
                <w:rFonts w:ascii="Arial" w:hAnsi="Arial" w:cs="Arial"/>
              </w:rPr>
            </w:pPr>
            <w:r w:rsidRPr="002E445B">
              <w:rPr>
                <w:rFonts w:ascii="Arial" w:hAnsi="Arial" w:cs="Arial"/>
              </w:rPr>
              <w:t>- Cover for the centre supervisor as required to maintain the smooth daily operation of the Support Service.</w:t>
            </w:r>
          </w:p>
          <w:p w:rsidRPr="002E445B" w:rsidR="00CF3DD5" w:rsidP="002E445B" w:rsidRDefault="00CF3DD5" w14:paraId="7427B6D4" w14:textId="77777777">
            <w:pPr>
              <w:rPr>
                <w:rFonts w:ascii="Arial" w:hAnsi="Arial" w:cs="Arial"/>
                <w:b/>
                <w:bCs/>
              </w:rPr>
            </w:pPr>
          </w:p>
          <w:p w:rsidRPr="002E445B" w:rsidR="00CF3DD5" w:rsidP="002E445B" w:rsidRDefault="00CF3DD5" w14:paraId="329DD97A" w14:textId="1364DC19">
            <w:pPr>
              <w:rPr>
                <w:rFonts w:ascii="Arial" w:hAnsi="Arial" w:cs="Arial"/>
                <w:b/>
                <w:bCs/>
              </w:rPr>
            </w:pPr>
            <w:r w:rsidRPr="002E445B">
              <w:rPr>
                <w:rFonts w:ascii="Arial" w:hAnsi="Arial" w:cs="Arial"/>
                <w:b/>
                <w:bCs/>
              </w:rPr>
              <w:t>Probation and Staff Supervision:</w:t>
            </w:r>
          </w:p>
          <w:p w:rsidRPr="002E445B" w:rsidR="00CF3DD5" w:rsidP="002E445B" w:rsidRDefault="00CF3DD5" w14:paraId="6CACFDE7" w14:textId="77777777">
            <w:pPr>
              <w:rPr>
                <w:rFonts w:ascii="Arial" w:hAnsi="Arial" w:cs="Arial"/>
              </w:rPr>
            </w:pPr>
            <w:r w:rsidRPr="002E445B">
              <w:rPr>
                <w:rFonts w:ascii="Arial" w:hAnsi="Arial" w:cs="Arial"/>
              </w:rPr>
              <w:t xml:space="preserve">- Monitor upcoming probation review dates and notify the manager accordingly. Conduct supervision and review meetings with support staff, setting clear targets and evaluating progress toward achieving them. </w:t>
            </w:r>
          </w:p>
          <w:p w:rsidRPr="002E445B" w:rsidR="00CF3DD5" w:rsidP="002E445B" w:rsidRDefault="00CF3DD5" w14:paraId="439565ED" w14:textId="77777777">
            <w:pPr>
              <w:rPr>
                <w:rFonts w:ascii="Arial" w:hAnsi="Arial" w:cs="Arial"/>
                <w:b/>
                <w:bCs/>
              </w:rPr>
            </w:pPr>
          </w:p>
          <w:p w:rsidRPr="002E445B" w:rsidR="00CF3DD5" w:rsidP="002E445B" w:rsidRDefault="00CF3DD5" w14:paraId="55741B39" w14:textId="6916FF65">
            <w:pPr>
              <w:rPr>
                <w:rFonts w:ascii="Arial" w:hAnsi="Arial" w:cs="Arial"/>
                <w:b/>
                <w:bCs/>
              </w:rPr>
            </w:pPr>
            <w:r w:rsidRPr="002E445B">
              <w:rPr>
                <w:rFonts w:ascii="Arial" w:hAnsi="Arial" w:cs="Arial"/>
                <w:b/>
                <w:bCs/>
              </w:rPr>
              <w:t>Reflective Practice:</w:t>
            </w:r>
          </w:p>
          <w:p w:rsidRPr="002E445B" w:rsidR="00CF3DD5" w:rsidP="002E445B" w:rsidRDefault="00CF3DD5" w14:paraId="624549A6" w14:textId="77777777">
            <w:pPr>
              <w:rPr>
                <w:rFonts w:ascii="Arial" w:hAnsi="Arial" w:cs="Arial"/>
              </w:rPr>
            </w:pPr>
            <w:r w:rsidRPr="002E445B">
              <w:rPr>
                <w:rFonts w:ascii="Arial" w:hAnsi="Arial" w:cs="Arial"/>
              </w:rPr>
              <w:t>- Lead support staff in using reflective practice to enhance their learning and development.</w:t>
            </w:r>
          </w:p>
          <w:p w:rsidRPr="002E445B" w:rsidR="00CF3DD5" w:rsidP="002E445B" w:rsidRDefault="00CF3DD5" w14:paraId="17274D62" w14:textId="77777777">
            <w:pPr>
              <w:rPr>
                <w:rFonts w:ascii="Arial" w:hAnsi="Arial" w:cs="Arial"/>
                <w:b/>
                <w:bCs/>
              </w:rPr>
            </w:pPr>
          </w:p>
          <w:p w:rsidRPr="002E445B" w:rsidR="00CF3DD5" w:rsidP="002E445B" w:rsidRDefault="00CF3DD5" w14:paraId="59D0678A" w14:textId="5F81189C">
            <w:pPr>
              <w:rPr>
                <w:rFonts w:ascii="Arial" w:hAnsi="Arial" w:cs="Arial"/>
                <w:b/>
                <w:bCs/>
              </w:rPr>
            </w:pPr>
            <w:r w:rsidRPr="002E445B">
              <w:rPr>
                <w:rFonts w:ascii="Arial" w:hAnsi="Arial" w:cs="Arial"/>
                <w:b/>
                <w:bCs/>
              </w:rPr>
              <w:t>Rota Management:</w:t>
            </w:r>
          </w:p>
          <w:p w:rsidRPr="002E445B" w:rsidR="00CF3DD5" w:rsidP="002E445B" w:rsidRDefault="00CF3DD5" w14:paraId="2B210927" w14:textId="77777777">
            <w:pPr>
              <w:rPr>
                <w:rFonts w:ascii="Arial" w:hAnsi="Arial" w:cs="Arial"/>
              </w:rPr>
            </w:pPr>
            <w:r w:rsidRPr="002E445B">
              <w:rPr>
                <w:rFonts w:ascii="Arial" w:hAnsi="Arial" w:cs="Arial"/>
              </w:rPr>
              <w:t>- Update the rota using relevant systems to provide coverage for the MyLife Centre manager as needed.</w:t>
            </w:r>
          </w:p>
          <w:p w:rsidRPr="002E445B" w:rsidR="00CF3DD5" w:rsidP="002E445B" w:rsidRDefault="00CF3DD5" w14:paraId="2D68E5DA" w14:textId="77777777">
            <w:pPr>
              <w:rPr>
                <w:rFonts w:ascii="Arial" w:hAnsi="Arial" w:cs="Arial"/>
                <w:b/>
                <w:bCs/>
              </w:rPr>
            </w:pPr>
          </w:p>
          <w:p w:rsidRPr="002E445B" w:rsidR="00CF3DD5" w:rsidP="002E445B" w:rsidRDefault="00CF3DD5" w14:paraId="2C469704" w14:textId="08E91103">
            <w:pPr>
              <w:rPr>
                <w:rFonts w:ascii="Arial" w:hAnsi="Arial" w:cs="Arial"/>
                <w:b/>
                <w:bCs/>
              </w:rPr>
            </w:pPr>
            <w:r w:rsidRPr="002E445B">
              <w:rPr>
                <w:rFonts w:ascii="Arial" w:hAnsi="Arial" w:cs="Arial"/>
                <w:b/>
                <w:bCs/>
              </w:rPr>
              <w:t>Data Protection:</w:t>
            </w:r>
          </w:p>
          <w:p w:rsidRPr="002E445B" w:rsidR="00CF3DD5" w:rsidP="002E445B" w:rsidRDefault="00CF3DD5" w14:paraId="2B1C3E7C" w14:textId="77777777">
            <w:pPr>
              <w:rPr>
                <w:rFonts w:ascii="Arial" w:hAnsi="Arial" w:cs="Arial"/>
              </w:rPr>
            </w:pPr>
            <w:r w:rsidRPr="002E445B">
              <w:rPr>
                <w:rFonts w:ascii="Arial" w:hAnsi="Arial" w:cs="Arial"/>
              </w:rPr>
              <w:t>- Handle private and sensitive information by following the correct data protection protocols.</w:t>
            </w:r>
          </w:p>
          <w:p w:rsidRPr="002E445B" w:rsidR="00CF3DD5" w:rsidP="002E445B" w:rsidRDefault="00CF3DD5" w14:paraId="7595E034" w14:textId="77777777">
            <w:pPr>
              <w:rPr>
                <w:rFonts w:ascii="Arial" w:hAnsi="Arial" w:cs="Arial"/>
                <w:b/>
                <w:bCs/>
              </w:rPr>
            </w:pPr>
          </w:p>
          <w:p w:rsidRPr="002E445B" w:rsidR="00CF3DD5" w:rsidP="002E445B" w:rsidRDefault="00CF3DD5" w14:paraId="11C71DD5" w14:textId="52D2ECB2">
            <w:pPr>
              <w:rPr>
                <w:rFonts w:ascii="Arial" w:hAnsi="Arial" w:cs="Arial"/>
                <w:b/>
                <w:bCs/>
              </w:rPr>
            </w:pPr>
            <w:r w:rsidRPr="002E445B">
              <w:rPr>
                <w:rFonts w:ascii="Arial" w:hAnsi="Arial" w:cs="Arial"/>
                <w:b/>
                <w:bCs/>
              </w:rPr>
              <w:t>Standards of Care:</w:t>
            </w:r>
          </w:p>
          <w:p w:rsidRPr="002E445B" w:rsidR="00CF3DD5" w:rsidP="002E445B" w:rsidRDefault="00CF3DD5" w14:paraId="1ED0406F" w14:textId="77777777">
            <w:pPr>
              <w:rPr>
                <w:rFonts w:ascii="Arial" w:hAnsi="Arial" w:cs="Arial"/>
              </w:rPr>
            </w:pPr>
            <w:r w:rsidRPr="002E445B">
              <w:rPr>
                <w:rFonts w:ascii="Arial" w:hAnsi="Arial" w:cs="Arial"/>
              </w:rPr>
              <w:t>- Ensure you and your support staff offer the highest standards of care and support to each person accessing our services.</w:t>
            </w:r>
          </w:p>
          <w:p w:rsidRPr="002E445B" w:rsidR="00CF3DD5" w:rsidP="002E445B" w:rsidRDefault="00CF3DD5" w14:paraId="3644A3D0" w14:textId="77777777">
            <w:pPr>
              <w:rPr>
                <w:rFonts w:ascii="Arial" w:hAnsi="Arial" w:cs="Arial"/>
                <w:b/>
                <w:bCs/>
              </w:rPr>
            </w:pPr>
          </w:p>
          <w:p w:rsidRPr="002E445B" w:rsidR="00CF3DD5" w:rsidP="002E445B" w:rsidRDefault="00CF3DD5" w14:paraId="024D32F7" w14:textId="06DE6A30">
            <w:pPr>
              <w:rPr>
                <w:rFonts w:ascii="Arial" w:hAnsi="Arial" w:cs="Arial"/>
                <w:b/>
                <w:bCs/>
              </w:rPr>
            </w:pPr>
            <w:r w:rsidRPr="002E445B">
              <w:rPr>
                <w:rFonts w:ascii="Arial" w:hAnsi="Arial" w:cs="Arial"/>
                <w:b/>
                <w:bCs/>
              </w:rPr>
              <w:t>Documentation:</w:t>
            </w:r>
          </w:p>
          <w:p w:rsidRPr="002E445B" w:rsidR="00CF3DD5" w:rsidP="002E445B" w:rsidRDefault="00CF3DD5" w14:paraId="66A8DD62" w14:textId="77777777">
            <w:pPr>
              <w:rPr>
                <w:rFonts w:ascii="Arial" w:hAnsi="Arial" w:cs="Arial"/>
              </w:rPr>
            </w:pPr>
            <w:r w:rsidRPr="002E445B">
              <w:rPr>
                <w:rFonts w:ascii="Arial" w:hAnsi="Arial" w:cs="Arial"/>
              </w:rPr>
              <w:t xml:space="preserve">- Ensure all documentation related to an individual’s needs and choices is current, comprehensive, represents the views of the person and their family, and is used daily to inform practice. </w:t>
            </w:r>
          </w:p>
          <w:p w:rsidRPr="002E445B" w:rsidR="00CF3DD5" w:rsidP="002E445B" w:rsidRDefault="00CF3DD5" w14:paraId="36357F11" w14:textId="77777777">
            <w:pPr>
              <w:rPr>
                <w:rFonts w:ascii="Arial" w:hAnsi="Arial" w:cs="Arial"/>
                <w:b/>
                <w:bCs/>
              </w:rPr>
            </w:pPr>
          </w:p>
          <w:p w:rsidRPr="002E445B" w:rsidR="00CF3DD5" w:rsidP="002E445B" w:rsidRDefault="00CF3DD5" w14:paraId="3D5887AB" w14:textId="0C237CBF">
            <w:pPr>
              <w:rPr>
                <w:rFonts w:ascii="Arial" w:hAnsi="Arial" w:cs="Arial"/>
                <w:b/>
                <w:bCs/>
              </w:rPr>
            </w:pPr>
            <w:r w:rsidRPr="002E445B">
              <w:rPr>
                <w:rFonts w:ascii="Arial" w:hAnsi="Arial" w:cs="Arial"/>
                <w:b/>
                <w:bCs/>
              </w:rPr>
              <w:t>Community Engagement:</w:t>
            </w:r>
          </w:p>
          <w:p w:rsidRPr="002E445B" w:rsidR="00CF3DD5" w:rsidP="002E445B" w:rsidRDefault="00CF3DD5" w14:paraId="6A88A2FB" w14:textId="15AAAF51">
            <w:pPr>
              <w:rPr>
                <w:rFonts w:ascii="Arial" w:hAnsi="Arial" w:cs="Arial"/>
              </w:rPr>
            </w:pPr>
            <w:r w:rsidRPr="002E445B">
              <w:rPr>
                <w:rFonts w:ascii="Arial" w:hAnsi="Arial" w:cs="Arial"/>
              </w:rPr>
              <w:t>- Ensure you and your staff assist and encourage individuals to engage in community life, develop and maintain relationships, explore leisure options, learn life skills, and express themselves</w:t>
            </w:r>
            <w:r w:rsidRPr="002E445B" w:rsidR="007F5F5C">
              <w:rPr>
                <w:rFonts w:ascii="Arial" w:hAnsi="Arial" w:cs="Arial"/>
              </w:rPr>
              <w:t>.</w:t>
            </w:r>
          </w:p>
          <w:p w:rsidRPr="002E445B" w:rsidR="007F5F5C" w:rsidP="002E445B" w:rsidRDefault="007F5F5C" w14:paraId="3B46680C" w14:textId="77777777">
            <w:pPr>
              <w:rPr>
                <w:rFonts w:ascii="Arial" w:hAnsi="Arial" w:cs="Arial"/>
                <w:b/>
                <w:bCs/>
              </w:rPr>
            </w:pPr>
          </w:p>
          <w:p w:rsidRPr="002E445B" w:rsidR="00CF3DD5" w:rsidP="002E445B" w:rsidRDefault="00CF3DD5" w14:paraId="16E16508" w14:textId="5687C393">
            <w:pPr>
              <w:rPr>
                <w:rFonts w:ascii="Arial" w:hAnsi="Arial" w:cs="Arial"/>
                <w:b/>
                <w:bCs/>
              </w:rPr>
            </w:pPr>
            <w:r w:rsidRPr="002E445B">
              <w:rPr>
                <w:rFonts w:ascii="Arial" w:hAnsi="Arial" w:cs="Arial"/>
                <w:b/>
                <w:bCs/>
              </w:rPr>
              <w:t>Risk Assessments:</w:t>
            </w:r>
          </w:p>
          <w:p w:rsidRPr="002E445B" w:rsidR="00CF3DD5" w:rsidP="002E445B" w:rsidRDefault="00CF3DD5" w14:paraId="5FEDA252" w14:textId="77777777">
            <w:pPr>
              <w:rPr>
                <w:rFonts w:ascii="Arial" w:hAnsi="Arial" w:cs="Arial"/>
              </w:rPr>
            </w:pPr>
            <w:r w:rsidRPr="002E445B">
              <w:rPr>
                <w:rFonts w:ascii="Arial" w:hAnsi="Arial" w:cs="Arial"/>
              </w:rPr>
              <w:t>- Complete and document risk assessments as needed.</w:t>
            </w:r>
          </w:p>
          <w:p w:rsidRPr="002E445B" w:rsidR="00CF3DD5" w:rsidP="002E445B" w:rsidRDefault="00CF3DD5" w14:paraId="3A790964" w14:textId="77777777">
            <w:pPr>
              <w:rPr>
                <w:rFonts w:ascii="Arial" w:hAnsi="Arial" w:cs="Arial"/>
                <w:b/>
                <w:bCs/>
              </w:rPr>
            </w:pPr>
          </w:p>
          <w:p w:rsidRPr="002E445B" w:rsidR="00CF3DD5" w:rsidP="002E445B" w:rsidRDefault="00CF3DD5" w14:paraId="506A26DB" w14:textId="0EC8FDCA">
            <w:pPr>
              <w:rPr>
                <w:rFonts w:ascii="Arial" w:hAnsi="Arial" w:cs="Arial"/>
                <w:b/>
                <w:bCs/>
              </w:rPr>
            </w:pPr>
            <w:r w:rsidRPr="002E445B">
              <w:rPr>
                <w:rFonts w:ascii="Arial" w:hAnsi="Arial" w:cs="Arial"/>
                <w:b/>
                <w:bCs/>
              </w:rPr>
              <w:t>Health and Well-Being:</w:t>
            </w:r>
          </w:p>
          <w:p w:rsidRPr="002E445B" w:rsidR="00CF3DD5" w:rsidP="002E445B" w:rsidRDefault="00CF3DD5" w14:paraId="13617E1F" w14:textId="77777777">
            <w:pPr>
              <w:rPr>
                <w:rFonts w:ascii="Arial" w:hAnsi="Arial" w:cs="Arial"/>
              </w:rPr>
            </w:pPr>
            <w:r w:rsidRPr="002E445B">
              <w:rPr>
                <w:rFonts w:ascii="Arial" w:hAnsi="Arial" w:cs="Arial"/>
              </w:rPr>
              <w:t xml:space="preserve">- Promote the health, safety, and well-being of the individuals we support while respecting their personal choices and empowering positive risk-taking. </w:t>
            </w:r>
          </w:p>
          <w:p w:rsidRPr="002E445B" w:rsidR="00CF3DD5" w:rsidP="002E445B" w:rsidRDefault="00CF3DD5" w14:paraId="1E302795" w14:textId="77777777">
            <w:pPr>
              <w:rPr>
                <w:rFonts w:ascii="Arial" w:hAnsi="Arial" w:cs="Arial"/>
                <w:b/>
                <w:bCs/>
              </w:rPr>
            </w:pPr>
          </w:p>
          <w:p w:rsidRPr="002E445B" w:rsidR="00CF3DD5" w:rsidP="002E445B" w:rsidRDefault="00CF3DD5" w14:paraId="386B3B13" w14:textId="666CAC95">
            <w:pPr>
              <w:rPr>
                <w:rFonts w:ascii="Arial" w:hAnsi="Arial" w:cs="Arial"/>
                <w:b/>
                <w:bCs/>
              </w:rPr>
            </w:pPr>
            <w:r w:rsidRPr="002E445B">
              <w:rPr>
                <w:rFonts w:ascii="Arial" w:hAnsi="Arial" w:cs="Arial"/>
                <w:b/>
                <w:bCs/>
              </w:rPr>
              <w:t>Collaborative Culture:</w:t>
            </w:r>
          </w:p>
          <w:p w:rsidRPr="002E445B" w:rsidR="00CF3DD5" w:rsidP="002E445B" w:rsidRDefault="00CF3DD5" w14:paraId="04C6075F" w14:textId="77777777">
            <w:pPr>
              <w:rPr>
                <w:rFonts w:ascii="Arial" w:hAnsi="Arial" w:cs="Arial"/>
              </w:rPr>
            </w:pPr>
            <w:r w:rsidRPr="002E445B">
              <w:rPr>
                <w:rFonts w:ascii="Arial" w:hAnsi="Arial" w:cs="Arial"/>
              </w:rPr>
              <w:t>- Develop a collaborative working culture that benefits the individuals we support.</w:t>
            </w:r>
          </w:p>
          <w:p w:rsidRPr="002E445B" w:rsidR="00CF3DD5" w:rsidP="002E445B" w:rsidRDefault="00CF3DD5" w14:paraId="3C157538" w14:textId="77777777">
            <w:pPr>
              <w:rPr>
                <w:rFonts w:ascii="Arial" w:hAnsi="Arial" w:cs="Arial"/>
                <w:b/>
                <w:bCs/>
              </w:rPr>
            </w:pPr>
          </w:p>
          <w:p w:rsidRPr="002E445B" w:rsidR="00CF3DD5" w:rsidP="002E445B" w:rsidRDefault="00CF3DD5" w14:paraId="1E3EB78B" w14:textId="584F090B">
            <w:pPr>
              <w:rPr>
                <w:rFonts w:ascii="Arial" w:hAnsi="Arial" w:cs="Arial"/>
                <w:b/>
                <w:bCs/>
              </w:rPr>
            </w:pPr>
            <w:r w:rsidRPr="002E445B">
              <w:rPr>
                <w:rFonts w:ascii="Arial" w:hAnsi="Arial" w:cs="Arial"/>
                <w:b/>
                <w:bCs/>
              </w:rPr>
              <w:t>IT Utilisation:</w:t>
            </w:r>
          </w:p>
          <w:p w:rsidR="00CF3DD5" w:rsidP="002E445B" w:rsidRDefault="00CF3DD5" w14:paraId="67140CEF" w14:textId="77777777">
            <w:pPr>
              <w:rPr>
                <w:rFonts w:ascii="Arial" w:hAnsi="Arial" w:cs="Arial"/>
              </w:rPr>
            </w:pPr>
            <w:r w:rsidRPr="002E445B">
              <w:rPr>
                <w:rFonts w:ascii="Arial" w:hAnsi="Arial" w:cs="Arial"/>
              </w:rPr>
              <w:t>- Make full use of IT systems and support staff in maximising their use in their roles.</w:t>
            </w:r>
          </w:p>
          <w:p w:rsidR="007E43F3" w:rsidP="002E445B" w:rsidRDefault="007E43F3" w14:paraId="272A7709" w14:textId="77777777">
            <w:pPr>
              <w:rPr>
                <w:rFonts w:ascii="Arial" w:hAnsi="Arial" w:cs="Arial"/>
              </w:rPr>
            </w:pPr>
          </w:p>
          <w:p w:rsidRPr="000B0A0B" w:rsidR="007E43F3" w:rsidP="002E445B" w:rsidRDefault="007E43F3" w14:paraId="7CCAE5D1" w14:textId="77777777">
            <w:pPr>
              <w:rPr>
                <w:rFonts w:ascii="Arial" w:hAnsi="Arial" w:cs="Arial"/>
              </w:rPr>
            </w:pPr>
            <w:r w:rsidRPr="000B0A0B">
              <w:rPr>
                <w:rFonts w:ascii="Arial" w:hAnsi="Arial" w:cs="Arial"/>
                <w:b/>
                <w:bCs/>
              </w:rPr>
              <w:t>On-Call Phone Management</w:t>
            </w:r>
            <w:r w:rsidRPr="000B0A0B">
              <w:rPr>
                <w:rFonts w:ascii="Arial" w:hAnsi="Arial" w:cs="Arial"/>
              </w:rPr>
              <w:t xml:space="preserve">: </w:t>
            </w:r>
          </w:p>
          <w:p w:rsidRPr="000B0A0B" w:rsidR="007E43F3" w:rsidP="002E445B" w:rsidRDefault="007E43F3" w14:paraId="6C0F9016" w14:textId="4C651B94">
            <w:pPr>
              <w:rPr>
                <w:rFonts w:ascii="Arial" w:hAnsi="Arial" w:cs="Arial"/>
              </w:rPr>
            </w:pPr>
            <w:r w:rsidRPr="000B0A0B">
              <w:rPr>
                <w:rFonts w:ascii="Arial" w:hAnsi="Arial" w:cs="Arial"/>
              </w:rPr>
              <w:t>-</w:t>
            </w:r>
            <w:r w:rsidRPr="000B0A0B" w:rsidR="00A90FF2">
              <w:rPr>
                <w:rFonts w:ascii="Arial" w:hAnsi="Arial" w:cs="Arial"/>
              </w:rPr>
              <w:t>You will be jointly responsible for managing the on-call phone, used within the centre and held by supervisors to address inquiries from parents and staff. This responsibility is shared with another supervisor and includes maintaining the phone during out-of-hours periods. The on-call phone remains active 7 days a week, and you will ensure timely and appropriate responses to calls during your designated shifts.</w:t>
            </w:r>
          </w:p>
          <w:p w:rsidRPr="002E445B" w:rsidR="00CF3DD5" w:rsidP="002E445B" w:rsidRDefault="00CF3DD5" w14:paraId="07412AEF" w14:textId="77777777">
            <w:pPr>
              <w:rPr>
                <w:rFonts w:ascii="Arial" w:hAnsi="Arial" w:cs="Arial"/>
                <w:b/>
                <w:bCs/>
              </w:rPr>
            </w:pPr>
          </w:p>
          <w:p w:rsidRPr="002E445B" w:rsidR="00CF3DD5" w:rsidP="002E445B" w:rsidRDefault="00CF3DD5" w14:paraId="6A18BAD5" w14:textId="35EE13D2">
            <w:pPr>
              <w:rPr>
                <w:rFonts w:ascii="Arial" w:hAnsi="Arial" w:cs="Arial"/>
                <w:b/>
                <w:bCs/>
              </w:rPr>
            </w:pPr>
            <w:r w:rsidRPr="002E445B">
              <w:rPr>
                <w:rFonts w:ascii="Arial" w:hAnsi="Arial" w:cs="Arial"/>
                <w:b/>
                <w:bCs/>
              </w:rPr>
              <w:t>Confidentiality:</w:t>
            </w:r>
          </w:p>
          <w:p w:rsidRPr="002E445B" w:rsidR="00CF3DD5" w:rsidP="002E445B" w:rsidRDefault="00CF3DD5" w14:paraId="51C47D6E" w14:textId="77777777">
            <w:pPr>
              <w:rPr>
                <w:rFonts w:ascii="Arial" w:hAnsi="Arial" w:cs="Arial"/>
              </w:rPr>
            </w:pPr>
            <w:r w:rsidRPr="002E445B">
              <w:rPr>
                <w:rFonts w:ascii="Arial" w:hAnsi="Arial" w:cs="Arial"/>
              </w:rPr>
              <w:t>- Always maintain confidentiality.</w:t>
            </w:r>
          </w:p>
          <w:p w:rsidRPr="002E445B" w:rsidR="00CF3DD5" w:rsidP="002E445B" w:rsidRDefault="00CF3DD5" w14:paraId="7A0CCF0E" w14:textId="77777777">
            <w:pPr>
              <w:rPr>
                <w:rFonts w:ascii="Arial" w:hAnsi="Arial" w:cs="Arial"/>
                <w:b/>
                <w:bCs/>
              </w:rPr>
            </w:pPr>
          </w:p>
          <w:p w:rsidRPr="002E445B" w:rsidR="00CF3DD5" w:rsidP="002E445B" w:rsidRDefault="00CF3DD5" w14:paraId="58705414" w14:textId="3C884F59">
            <w:pPr>
              <w:rPr>
                <w:rFonts w:ascii="Arial" w:hAnsi="Arial" w:cs="Arial"/>
                <w:b/>
                <w:bCs/>
              </w:rPr>
            </w:pPr>
            <w:r w:rsidRPr="002E445B">
              <w:rPr>
                <w:rFonts w:ascii="Arial" w:hAnsi="Arial" w:cs="Arial"/>
                <w:b/>
                <w:bCs/>
              </w:rPr>
              <w:t>Community Involvement:</w:t>
            </w:r>
          </w:p>
          <w:p w:rsidRPr="002E445B" w:rsidR="00CF3DD5" w:rsidP="002E445B" w:rsidRDefault="00CF3DD5" w14:paraId="6856772D" w14:textId="6D690266">
            <w:pPr>
              <w:rPr>
                <w:rFonts w:ascii="Arial" w:hAnsi="Arial" w:cs="Arial"/>
              </w:rPr>
            </w:pPr>
            <w:r w:rsidRPr="002E445B">
              <w:rPr>
                <w:rFonts w:ascii="Arial" w:hAnsi="Arial" w:cs="Arial"/>
              </w:rPr>
              <w:t>- Recognise the importance of community involvement for the individuals you support</w:t>
            </w:r>
            <w:r w:rsidR="00CD7467">
              <w:rPr>
                <w:rFonts w:ascii="Arial" w:hAnsi="Arial" w:cs="Arial"/>
              </w:rPr>
              <w:t xml:space="preserve">. </w:t>
            </w:r>
            <w:r w:rsidRPr="00CD7467" w:rsidR="00CD7467">
              <w:rPr>
                <w:rFonts w:ascii="Arial" w:hAnsi="Arial" w:cs="Arial"/>
              </w:rPr>
              <w:t>Actively promote their participation in the local community by organi</w:t>
            </w:r>
            <w:r w:rsidR="00CD7467">
              <w:rPr>
                <w:rFonts w:ascii="Arial" w:hAnsi="Arial" w:cs="Arial"/>
              </w:rPr>
              <w:t>s</w:t>
            </w:r>
            <w:r w:rsidRPr="00CD7467" w:rsidR="00CD7467">
              <w:rPr>
                <w:rFonts w:ascii="Arial" w:hAnsi="Arial" w:cs="Arial"/>
              </w:rPr>
              <w:t>ing and scheduling engaging community outings.</w:t>
            </w:r>
          </w:p>
          <w:p w:rsidRPr="002E445B" w:rsidR="00CF3DD5" w:rsidP="002E445B" w:rsidRDefault="00CF3DD5" w14:paraId="5826F979" w14:textId="77777777">
            <w:pPr>
              <w:rPr>
                <w:rFonts w:ascii="Arial" w:hAnsi="Arial" w:cs="Arial"/>
                <w:b/>
                <w:bCs/>
              </w:rPr>
            </w:pPr>
          </w:p>
          <w:p w:rsidRPr="002E445B" w:rsidR="00CF3DD5" w:rsidP="002E445B" w:rsidRDefault="00CF3DD5" w14:paraId="6A3D8806" w14:textId="3646841B">
            <w:pPr>
              <w:rPr>
                <w:rFonts w:ascii="Arial" w:hAnsi="Arial" w:cs="Arial"/>
                <w:b/>
                <w:bCs/>
              </w:rPr>
            </w:pPr>
            <w:r w:rsidRPr="002E445B">
              <w:rPr>
                <w:rFonts w:ascii="Arial" w:hAnsi="Arial" w:cs="Arial"/>
                <w:b/>
                <w:bCs/>
              </w:rPr>
              <w:t>Flexibility:</w:t>
            </w:r>
          </w:p>
          <w:p w:rsidRPr="002E445B" w:rsidR="00CF3DD5" w:rsidP="002E445B" w:rsidRDefault="00CF3DD5" w14:paraId="55982BB0" w14:textId="77777777">
            <w:pPr>
              <w:rPr>
                <w:rFonts w:ascii="Arial" w:hAnsi="Arial" w:cs="Arial"/>
              </w:rPr>
            </w:pPr>
            <w:r w:rsidRPr="002E445B">
              <w:rPr>
                <w:rFonts w:ascii="Arial" w:hAnsi="Arial" w:cs="Arial"/>
              </w:rPr>
              <w:t xml:space="preserve">- Work flexibly to respond to the needs and wishes of the individuals you support, which may include completing on-call duties and being </w:t>
            </w:r>
            <w:r w:rsidRPr="002E445B">
              <w:rPr>
                <w:rFonts w:ascii="Arial" w:hAnsi="Arial" w:cs="Arial"/>
              </w:rPr>
              <w:lastRenderedPageBreak/>
              <w:t>away from home as required.</w:t>
            </w:r>
          </w:p>
          <w:p w:rsidRPr="002E445B" w:rsidR="00CF3DD5" w:rsidP="002E445B" w:rsidRDefault="00CF3DD5" w14:paraId="49D0F327" w14:textId="77777777">
            <w:pPr>
              <w:rPr>
                <w:rFonts w:ascii="Arial" w:hAnsi="Arial" w:cs="Arial"/>
                <w:b/>
                <w:bCs/>
              </w:rPr>
            </w:pPr>
          </w:p>
          <w:p w:rsidRPr="002E445B" w:rsidR="00CF3DD5" w:rsidP="002E445B" w:rsidRDefault="00CF3DD5" w14:paraId="700CEE71" w14:textId="4CEA4C36">
            <w:pPr>
              <w:rPr>
                <w:rFonts w:ascii="Arial" w:hAnsi="Arial" w:cs="Arial"/>
                <w:b/>
                <w:bCs/>
              </w:rPr>
            </w:pPr>
            <w:r w:rsidRPr="002E445B">
              <w:rPr>
                <w:rFonts w:ascii="Arial" w:hAnsi="Arial" w:cs="Arial"/>
                <w:b/>
                <w:bCs/>
              </w:rPr>
              <w:t>Safeguarding:</w:t>
            </w:r>
          </w:p>
          <w:p w:rsidRPr="002E445B" w:rsidR="00CF3DD5" w:rsidP="002E445B" w:rsidRDefault="00CF3DD5" w14:paraId="3B2445A2" w14:textId="2F6A30F4">
            <w:pPr>
              <w:rPr>
                <w:rFonts w:ascii="Arial" w:hAnsi="Arial" w:cs="Arial"/>
              </w:rPr>
            </w:pPr>
            <w:r w:rsidRPr="002E445B">
              <w:rPr>
                <w:rFonts w:ascii="Arial" w:hAnsi="Arial" w:cs="Arial"/>
              </w:rPr>
              <w:t xml:space="preserve">- Protect the individuals being supported from abuse and poor practice by undertaking Safeguarding Adults Training to understand how, when, and </w:t>
            </w:r>
            <w:r w:rsidRPr="002E445B" w:rsidR="00605CE2">
              <w:rPr>
                <w:rFonts w:ascii="Arial" w:hAnsi="Arial" w:cs="Arial"/>
              </w:rPr>
              <w:t>to whom to report concerns</w:t>
            </w:r>
            <w:r w:rsidRPr="002E445B">
              <w:rPr>
                <w:rFonts w:ascii="Arial" w:hAnsi="Arial" w:cs="Arial"/>
              </w:rPr>
              <w:t>.</w:t>
            </w:r>
          </w:p>
          <w:p w:rsidRPr="002E445B" w:rsidR="00CF3DD5" w:rsidP="002E445B" w:rsidRDefault="00CF3DD5" w14:paraId="799036EF" w14:textId="77777777">
            <w:pPr>
              <w:rPr>
                <w:rFonts w:ascii="Arial" w:hAnsi="Arial" w:cs="Arial"/>
                <w:b/>
                <w:bCs/>
              </w:rPr>
            </w:pPr>
          </w:p>
          <w:p w:rsidRPr="002E445B" w:rsidR="00CF3DD5" w:rsidP="002E445B" w:rsidRDefault="00CF3DD5" w14:paraId="2C985BEC" w14:textId="7A5CE204">
            <w:pPr>
              <w:rPr>
                <w:rFonts w:ascii="Arial" w:hAnsi="Arial" w:cs="Arial"/>
                <w:b/>
                <w:bCs/>
              </w:rPr>
            </w:pPr>
            <w:r w:rsidRPr="002E445B">
              <w:rPr>
                <w:rFonts w:ascii="Arial" w:hAnsi="Arial" w:cs="Arial"/>
                <w:b/>
                <w:bCs/>
              </w:rPr>
              <w:t>Personal Care:</w:t>
            </w:r>
          </w:p>
          <w:p w:rsidRPr="002E445B" w:rsidR="00CF3DD5" w:rsidP="002E445B" w:rsidRDefault="00CF3DD5" w14:paraId="6C0B3231" w14:textId="4CDFD9EC">
            <w:pPr>
              <w:rPr>
                <w:rFonts w:ascii="Arial" w:hAnsi="Arial" w:cs="Arial"/>
              </w:rPr>
            </w:pPr>
            <w:r w:rsidRPr="002E445B">
              <w:rPr>
                <w:rFonts w:ascii="Arial" w:hAnsi="Arial" w:cs="Arial"/>
              </w:rPr>
              <w:t xml:space="preserve">- Support individuals with personal care requirements, including </w:t>
            </w:r>
            <w:r w:rsidRPr="002E445B" w:rsidR="007F5F5C">
              <w:rPr>
                <w:rFonts w:ascii="Arial" w:hAnsi="Arial" w:cs="Arial"/>
              </w:rPr>
              <w:t xml:space="preserve">supporting them with toileting needs, </w:t>
            </w:r>
            <w:r w:rsidRPr="002E445B">
              <w:rPr>
                <w:rFonts w:ascii="Arial" w:hAnsi="Arial" w:cs="Arial"/>
              </w:rPr>
              <w:t>the use of hoists</w:t>
            </w:r>
            <w:r w:rsidRPr="002E445B" w:rsidR="007F5F5C">
              <w:rPr>
                <w:rFonts w:ascii="Arial" w:hAnsi="Arial" w:cs="Arial"/>
              </w:rPr>
              <w:t>,</w:t>
            </w:r>
            <w:r w:rsidRPr="002E445B">
              <w:rPr>
                <w:rFonts w:ascii="Arial" w:hAnsi="Arial" w:cs="Arial"/>
              </w:rPr>
              <w:t xml:space="preserve"> and PEG feeding (training will be provided).</w:t>
            </w:r>
          </w:p>
          <w:p w:rsidRPr="002E445B" w:rsidR="00CF3DD5" w:rsidP="002E445B" w:rsidRDefault="00CF3DD5" w14:paraId="04916A41" w14:textId="77777777">
            <w:pPr>
              <w:rPr>
                <w:rFonts w:ascii="Arial" w:hAnsi="Arial" w:cs="Arial"/>
                <w:b/>
                <w:bCs/>
              </w:rPr>
            </w:pPr>
          </w:p>
          <w:p w:rsidRPr="002E445B" w:rsidR="00CF3DD5" w:rsidP="002E445B" w:rsidRDefault="00CF3DD5" w14:paraId="59A5FB2E" w14:textId="145ED0DA">
            <w:pPr>
              <w:rPr>
                <w:rFonts w:ascii="Arial" w:hAnsi="Arial" w:cs="Arial"/>
                <w:b/>
                <w:bCs/>
              </w:rPr>
            </w:pPr>
            <w:r w:rsidRPr="002E445B">
              <w:rPr>
                <w:rFonts w:ascii="Arial" w:hAnsi="Arial" w:cs="Arial"/>
                <w:b/>
                <w:bCs/>
              </w:rPr>
              <w:t>Flexible Responsibilities:</w:t>
            </w:r>
          </w:p>
          <w:p w:rsidRPr="002E445B" w:rsidR="00CF3DD5" w:rsidP="002E445B" w:rsidRDefault="00CF3DD5" w14:paraId="4FA1FD0F" w14:textId="77777777">
            <w:pPr>
              <w:rPr>
                <w:rFonts w:ascii="Arial" w:hAnsi="Arial" w:cs="Arial"/>
              </w:rPr>
            </w:pPr>
            <w:r w:rsidRPr="002E445B">
              <w:rPr>
                <w:rFonts w:ascii="Arial" w:hAnsi="Arial" w:cs="Arial"/>
              </w:rPr>
              <w:t>- Understand that the nature of the work involves unpredictable and varied responsibilities. All employees are expected to work flexibly to cover tasks not specifically outlined in their job description.</w:t>
            </w:r>
          </w:p>
          <w:p w:rsidRPr="002E445B" w:rsidR="00CF3DD5" w:rsidP="002E445B" w:rsidRDefault="00CF3DD5" w14:paraId="14761121" w14:textId="77777777">
            <w:pPr>
              <w:rPr>
                <w:rFonts w:ascii="Arial" w:hAnsi="Arial" w:cs="Arial"/>
                <w:b/>
                <w:bCs/>
              </w:rPr>
            </w:pPr>
          </w:p>
          <w:p w:rsidRPr="002E445B" w:rsidR="00CF3DD5" w:rsidP="002E445B" w:rsidRDefault="00CF3DD5" w14:paraId="107BC8F4" w14:textId="52A1C67A">
            <w:pPr>
              <w:rPr>
                <w:rFonts w:ascii="Arial" w:hAnsi="Arial" w:cs="Arial"/>
                <w:b/>
                <w:bCs/>
              </w:rPr>
            </w:pPr>
            <w:r w:rsidRPr="002E445B">
              <w:rPr>
                <w:rFonts w:ascii="Arial" w:hAnsi="Arial" w:cs="Arial"/>
                <w:b/>
                <w:bCs/>
              </w:rPr>
              <w:t>Client Referrals:</w:t>
            </w:r>
          </w:p>
          <w:p w:rsidRPr="002E445B" w:rsidR="00CF3DD5" w:rsidP="002E445B" w:rsidRDefault="00CF3DD5" w14:paraId="77D8E153" w14:textId="638D8F61">
            <w:pPr>
              <w:rPr>
                <w:rFonts w:ascii="Arial" w:hAnsi="Arial" w:cs="Arial"/>
              </w:rPr>
            </w:pPr>
            <w:r w:rsidRPr="002E445B">
              <w:rPr>
                <w:rFonts w:ascii="Arial" w:hAnsi="Arial" w:cs="Arial"/>
              </w:rPr>
              <w:t xml:space="preserve">- Take the lead on referring new clients and collaborate with families, carers, and social workers as needed, particularly in the </w:t>
            </w:r>
            <w:r w:rsidRPr="002E445B" w:rsidR="00605CE2">
              <w:rPr>
                <w:rFonts w:ascii="Arial" w:hAnsi="Arial" w:cs="Arial"/>
              </w:rPr>
              <w:t>Service Manager's absence</w:t>
            </w:r>
            <w:r w:rsidRPr="002E445B">
              <w:rPr>
                <w:rFonts w:ascii="Arial" w:hAnsi="Arial" w:cs="Arial"/>
              </w:rPr>
              <w:t>.</w:t>
            </w:r>
          </w:p>
          <w:p w:rsidRPr="002E445B" w:rsidR="000D328E" w:rsidP="002E445B" w:rsidRDefault="00CF3DD5" w14:paraId="3F7280AB" w14:textId="56491F31">
            <w:pPr>
              <w:rPr>
                <w:rFonts w:ascii="Arial" w:hAnsi="Arial" w:cs="Arial"/>
                <w:b/>
                <w:bCs/>
              </w:rPr>
            </w:pPr>
            <w:r w:rsidRPr="002E445B">
              <w:rPr>
                <w:rFonts w:ascii="Arial" w:hAnsi="Arial" w:cs="Arial"/>
              </w:rPr>
              <w:tab/>
            </w:r>
          </w:p>
        </w:tc>
      </w:tr>
    </w:tbl>
    <w:p w:rsidRPr="002E445B" w:rsidR="00DB6FB8" w:rsidP="002E445B" w:rsidRDefault="00DB6FB8" w14:paraId="410DD975" w14:textId="77777777">
      <w:pPr>
        <w:spacing w:line="240" w:lineRule="auto"/>
        <w:rPr>
          <w:rFonts w:ascii="Arial" w:hAnsi="Arial" w:cs="Arial"/>
        </w:rPr>
      </w:pPr>
    </w:p>
    <w:tbl>
      <w:tblPr>
        <w:tblStyle w:val="TableGrid"/>
        <w:tblW w:w="9250" w:type="dxa"/>
        <w:tblBorders>
          <w:top w:val="single" w:color="C0504D" w:sz="12" w:space="0"/>
          <w:left w:val="single" w:color="C0504D" w:sz="12" w:space="0"/>
          <w:bottom w:val="single" w:color="C0504D" w:sz="12" w:space="0"/>
          <w:right w:val="single" w:color="C0504D" w:sz="12" w:space="0"/>
          <w:insideH w:val="single" w:color="C0504D" w:sz="12" w:space="0"/>
          <w:insideV w:val="single" w:color="C0504D" w:sz="12" w:space="0"/>
        </w:tblBorders>
        <w:tblLook w:val="04A0" w:firstRow="1" w:lastRow="0" w:firstColumn="1" w:lastColumn="0" w:noHBand="0" w:noVBand="1"/>
      </w:tblPr>
      <w:tblGrid>
        <w:gridCol w:w="2660"/>
        <w:gridCol w:w="6582"/>
        <w:gridCol w:w="8"/>
      </w:tblGrid>
      <w:tr w:rsidRPr="002E445B" w:rsidR="008655BF" w:rsidTr="00461EC2" w14:paraId="2A44CE53" w14:textId="77777777">
        <w:trPr>
          <w:gridAfter w:val="1"/>
          <w:wAfter w:w="8" w:type="dxa"/>
        </w:trPr>
        <w:tc>
          <w:tcPr>
            <w:tcW w:w="9242" w:type="dxa"/>
            <w:gridSpan w:val="2"/>
            <w:shd w:val="clear" w:color="auto" w:fill="D6E3BC" w:themeFill="accent3" w:themeFillTint="66"/>
          </w:tcPr>
          <w:p w:rsidRPr="002E445B" w:rsidR="008655BF" w:rsidP="002E445B" w:rsidRDefault="00DB6FB8" w14:paraId="250ACC1A" w14:textId="0F80AC56">
            <w:pPr>
              <w:rPr>
                <w:rFonts w:ascii="Arial" w:hAnsi="Arial" w:cs="Arial"/>
                <w:b/>
                <w:bCs/>
              </w:rPr>
            </w:pPr>
            <w:r w:rsidRPr="002E445B">
              <w:rPr>
                <w:rFonts w:ascii="Arial" w:hAnsi="Arial" w:cs="Arial"/>
                <w:b/>
                <w:bCs/>
              </w:rPr>
              <w:t xml:space="preserve">Qualifications/Skills/Experience </w:t>
            </w:r>
          </w:p>
        </w:tc>
      </w:tr>
      <w:tr w:rsidRPr="002E445B" w:rsidR="008655BF" w:rsidTr="00461EC2" w14:paraId="29BFDA60" w14:textId="77777777">
        <w:tblPrEx>
          <w:tblLook w:val="0000" w:firstRow="0" w:lastRow="0" w:firstColumn="0" w:lastColumn="0" w:noHBand="0" w:noVBand="0"/>
        </w:tblPrEx>
        <w:trPr>
          <w:trHeight w:val="1150"/>
        </w:trPr>
        <w:tc>
          <w:tcPr>
            <w:tcW w:w="2660" w:type="dxa"/>
          </w:tcPr>
          <w:p w:rsidRPr="002E445B" w:rsidR="008655BF" w:rsidP="002E445B" w:rsidRDefault="00DB00DE" w14:paraId="2CAC0791" w14:textId="7F03E01F">
            <w:pPr>
              <w:spacing w:after="200"/>
              <w:ind w:left="108"/>
              <w:rPr>
                <w:rFonts w:ascii="Arial" w:hAnsi="Arial" w:cs="Arial"/>
                <w:b/>
                <w:bCs/>
              </w:rPr>
            </w:pPr>
            <w:r w:rsidRPr="002E445B">
              <w:rPr>
                <w:rFonts w:ascii="Arial" w:hAnsi="Arial" w:cs="Arial"/>
                <w:b/>
                <w:bCs/>
              </w:rPr>
              <w:t>Education and Qualifications/ Experience/ Skill Requirements Knowledge Requirements</w:t>
            </w:r>
          </w:p>
        </w:tc>
        <w:tc>
          <w:tcPr>
            <w:tcW w:w="6590" w:type="dxa"/>
            <w:gridSpan w:val="2"/>
            <w:shd w:val="clear" w:color="auto" w:fill="auto"/>
          </w:tcPr>
          <w:p w:rsidRPr="002E445B" w:rsidR="0009041A" w:rsidP="002E445B" w:rsidRDefault="0009041A" w14:paraId="037660B6" w14:textId="5FA74FF5">
            <w:pPr>
              <w:rPr>
                <w:rFonts w:ascii="Arial" w:hAnsi="Arial" w:cs="Arial"/>
                <w:b/>
                <w:bCs/>
              </w:rPr>
            </w:pPr>
            <w:r w:rsidRPr="0009041A">
              <w:rPr>
                <w:rFonts w:ascii="Arial" w:hAnsi="Arial" w:cs="Arial"/>
                <w:b/>
                <w:bCs/>
              </w:rPr>
              <w:t>Must-Have Qualifications and Skills</w:t>
            </w:r>
          </w:p>
          <w:p w:rsidRPr="0009041A" w:rsidR="0009041A" w:rsidP="002E445B" w:rsidRDefault="0009041A" w14:paraId="6935BC04" w14:textId="77777777">
            <w:pPr>
              <w:rPr>
                <w:rFonts w:ascii="Arial" w:hAnsi="Arial" w:cs="Arial"/>
              </w:rPr>
            </w:pPr>
          </w:p>
          <w:p w:rsidRPr="00210668" w:rsidR="00524927" w:rsidP="005354B4" w:rsidRDefault="00524927" w14:paraId="74CF9B03" w14:textId="79B7128D">
            <w:pPr>
              <w:pStyle w:val="ListParagraph"/>
              <w:numPr>
                <w:ilvl w:val="0"/>
                <w:numId w:val="21"/>
              </w:numPr>
              <w:rPr>
                <w:rFonts w:ascii="Arial" w:hAnsi="Arial" w:cs="Arial"/>
              </w:rPr>
            </w:pPr>
            <w:r w:rsidRPr="00210668">
              <w:rPr>
                <w:rFonts w:ascii="Arial" w:hAnsi="Arial" w:cs="Arial"/>
              </w:rPr>
              <w:t>Hold a Level 3 Diploma in Adult Care</w:t>
            </w:r>
            <w:r w:rsidRPr="00210668" w:rsidR="005219DF">
              <w:rPr>
                <w:rFonts w:ascii="Arial" w:hAnsi="Arial" w:cs="Arial"/>
              </w:rPr>
              <w:t xml:space="preserve"> or equivalent</w:t>
            </w:r>
            <w:r w:rsidR="00154678">
              <w:rPr>
                <w:rFonts w:ascii="Arial" w:hAnsi="Arial" w:cs="Arial"/>
              </w:rPr>
              <w:t>.</w:t>
            </w:r>
          </w:p>
          <w:p w:rsidRPr="00210668" w:rsidR="00524927" w:rsidP="00524927" w:rsidRDefault="00524927" w14:paraId="134ED7A4" w14:textId="77777777">
            <w:pPr>
              <w:pStyle w:val="ListParagraph"/>
              <w:ind w:left="360"/>
              <w:rPr>
                <w:rFonts w:ascii="Arial" w:hAnsi="Arial" w:cs="Arial"/>
              </w:rPr>
            </w:pPr>
          </w:p>
          <w:p w:rsidR="004628DC" w:rsidP="005354B4" w:rsidRDefault="00524927" w14:paraId="39A9D78B" w14:textId="77777777">
            <w:pPr>
              <w:pStyle w:val="ListParagraph"/>
              <w:numPr>
                <w:ilvl w:val="0"/>
                <w:numId w:val="21"/>
              </w:numPr>
              <w:rPr>
                <w:rFonts w:ascii="Arial" w:hAnsi="Arial" w:cs="Arial"/>
              </w:rPr>
            </w:pPr>
            <w:r w:rsidRPr="00210668">
              <w:rPr>
                <w:rFonts w:ascii="Arial" w:hAnsi="Arial" w:cs="Arial"/>
              </w:rPr>
              <w:t>W</w:t>
            </w:r>
            <w:r w:rsidRPr="00210668" w:rsidR="0009041A">
              <w:rPr>
                <w:rFonts w:ascii="Arial" w:hAnsi="Arial" w:cs="Arial"/>
              </w:rPr>
              <w:t xml:space="preserve">illingness to work towards a Diploma in Health and Social Care Level </w:t>
            </w:r>
            <w:r w:rsidRPr="00210668">
              <w:rPr>
                <w:rFonts w:ascii="Arial" w:hAnsi="Arial" w:cs="Arial"/>
              </w:rPr>
              <w:t>4</w:t>
            </w:r>
            <w:r w:rsidRPr="00210668" w:rsidR="0009041A">
              <w:rPr>
                <w:rFonts w:ascii="Arial" w:hAnsi="Arial" w:cs="Arial"/>
              </w:rPr>
              <w:t xml:space="preserve"> while in post.</w:t>
            </w:r>
          </w:p>
          <w:p w:rsidRPr="005354B4" w:rsidR="004628DC" w:rsidP="005354B4" w:rsidRDefault="004628DC" w14:paraId="43BEC00B" w14:textId="77777777">
            <w:pPr>
              <w:rPr>
                <w:rFonts w:ascii="Arial" w:hAnsi="Arial" w:cs="Arial"/>
              </w:rPr>
            </w:pPr>
          </w:p>
          <w:p w:rsidRPr="00210668" w:rsidR="0009041A" w:rsidP="005354B4" w:rsidRDefault="00DD121C" w14:paraId="6F68E7D4" w14:textId="753B9BC6">
            <w:pPr>
              <w:pStyle w:val="ListParagraph"/>
              <w:numPr>
                <w:ilvl w:val="0"/>
                <w:numId w:val="21"/>
              </w:numPr>
              <w:rPr>
                <w:rFonts w:ascii="Arial" w:hAnsi="Arial" w:cs="Arial"/>
              </w:rPr>
            </w:pPr>
            <w:r w:rsidRPr="00287A3D">
              <w:rPr>
                <w:rFonts w:ascii="Arial" w:hAnsi="Arial" w:cs="Arial"/>
              </w:rPr>
              <w:t>Hold a minimum of 2 years' experience as a superviso</w:t>
            </w:r>
            <w:r w:rsidR="00287A3D">
              <w:rPr>
                <w:rFonts w:ascii="Arial" w:hAnsi="Arial" w:cs="Arial"/>
              </w:rPr>
              <w:t>r.</w:t>
            </w:r>
            <w:r w:rsidRPr="00210668" w:rsidR="00605CE2">
              <w:rPr>
                <w:rFonts w:ascii="Arial" w:hAnsi="Arial" w:cs="Arial"/>
              </w:rPr>
              <w:br/>
            </w:r>
          </w:p>
          <w:p w:rsidRPr="002E445B" w:rsidR="0009041A" w:rsidP="005354B4" w:rsidRDefault="0009041A" w14:paraId="26929552" w14:textId="7D5E0695">
            <w:pPr>
              <w:pStyle w:val="ListParagraph"/>
              <w:numPr>
                <w:ilvl w:val="0"/>
                <w:numId w:val="21"/>
              </w:numPr>
              <w:rPr>
                <w:rFonts w:ascii="Arial" w:hAnsi="Arial" w:cs="Arial"/>
              </w:rPr>
            </w:pPr>
            <w:r w:rsidRPr="002E445B">
              <w:rPr>
                <w:rFonts w:ascii="Arial" w:hAnsi="Arial" w:cs="Arial"/>
              </w:rPr>
              <w:t>Proven experience in clear and effective communication.</w:t>
            </w:r>
            <w:r w:rsidRPr="002E445B" w:rsidR="00605CE2">
              <w:rPr>
                <w:rFonts w:ascii="Arial" w:hAnsi="Arial" w:cs="Arial"/>
              </w:rPr>
              <w:br/>
            </w:r>
          </w:p>
          <w:p w:rsidRPr="002E445B" w:rsidR="0009041A" w:rsidP="005354B4" w:rsidRDefault="0009041A" w14:paraId="60773471" w14:textId="0EFEE19E">
            <w:pPr>
              <w:pStyle w:val="ListParagraph"/>
              <w:numPr>
                <w:ilvl w:val="0"/>
                <w:numId w:val="21"/>
              </w:numPr>
              <w:rPr>
                <w:rFonts w:ascii="Arial" w:hAnsi="Arial" w:cs="Arial"/>
              </w:rPr>
            </w:pPr>
            <w:r w:rsidRPr="002E445B">
              <w:rPr>
                <w:rFonts w:ascii="Arial" w:hAnsi="Arial" w:cs="Arial"/>
              </w:rPr>
              <w:t xml:space="preserve">Knowledge </w:t>
            </w:r>
            <w:r w:rsidR="00092C81">
              <w:rPr>
                <w:rFonts w:ascii="Arial" w:hAnsi="Arial" w:cs="Arial"/>
              </w:rPr>
              <w:t xml:space="preserve">and experience </w:t>
            </w:r>
            <w:r w:rsidRPr="002E445B">
              <w:rPr>
                <w:rFonts w:ascii="Arial" w:hAnsi="Arial" w:cs="Arial"/>
              </w:rPr>
              <w:t xml:space="preserve">of </w:t>
            </w:r>
            <w:r w:rsidR="004E0DED">
              <w:rPr>
                <w:rFonts w:ascii="Arial" w:hAnsi="Arial" w:cs="Arial"/>
              </w:rPr>
              <w:t>managing workplace conflict</w:t>
            </w:r>
            <w:r w:rsidRPr="002E445B">
              <w:rPr>
                <w:rFonts w:ascii="Arial" w:hAnsi="Arial" w:cs="Arial"/>
              </w:rPr>
              <w:t xml:space="preserve"> through effective communication before escalation to senior management.</w:t>
            </w:r>
            <w:r w:rsidRPr="002E445B" w:rsidR="00605CE2">
              <w:rPr>
                <w:rFonts w:ascii="Arial" w:hAnsi="Arial" w:cs="Arial"/>
              </w:rPr>
              <w:br/>
            </w:r>
          </w:p>
          <w:p w:rsidRPr="002E445B" w:rsidR="0009041A" w:rsidP="005354B4" w:rsidRDefault="0009041A" w14:paraId="5823C218" w14:textId="0909843B">
            <w:pPr>
              <w:pStyle w:val="ListParagraph"/>
              <w:numPr>
                <w:ilvl w:val="0"/>
                <w:numId w:val="21"/>
              </w:numPr>
              <w:rPr>
                <w:rFonts w:ascii="Arial" w:hAnsi="Arial" w:cs="Arial"/>
              </w:rPr>
            </w:pPr>
            <w:r w:rsidRPr="002E445B">
              <w:rPr>
                <w:rFonts w:ascii="Arial" w:hAnsi="Arial" w:cs="Arial"/>
              </w:rPr>
              <w:t>Experience in monitoring and maintaining accurate and up-to-date records (both electronic and paper).</w:t>
            </w:r>
            <w:r w:rsidRPr="002E445B" w:rsidR="00605CE2">
              <w:rPr>
                <w:rFonts w:ascii="Arial" w:hAnsi="Arial" w:cs="Arial"/>
              </w:rPr>
              <w:br/>
            </w:r>
          </w:p>
          <w:p w:rsidRPr="002E445B" w:rsidR="0009041A" w:rsidP="005354B4" w:rsidRDefault="0009041A" w14:paraId="6ED9F3E6" w14:textId="4D2292C4">
            <w:pPr>
              <w:pStyle w:val="ListParagraph"/>
              <w:numPr>
                <w:ilvl w:val="0"/>
                <w:numId w:val="21"/>
              </w:numPr>
              <w:rPr>
                <w:rFonts w:ascii="Arial" w:hAnsi="Arial" w:cs="Arial"/>
              </w:rPr>
            </w:pPr>
            <w:r w:rsidRPr="002E445B">
              <w:rPr>
                <w:rFonts w:ascii="Arial" w:hAnsi="Arial" w:cs="Arial"/>
              </w:rPr>
              <w:t>Proficiency in Microsoft Office (Word), Publisher, Email etc.</w:t>
            </w:r>
            <w:r w:rsidRPr="002E445B" w:rsidR="00605CE2">
              <w:rPr>
                <w:rFonts w:ascii="Arial" w:hAnsi="Arial" w:cs="Arial"/>
              </w:rPr>
              <w:br/>
            </w:r>
          </w:p>
          <w:p w:rsidRPr="002E445B" w:rsidR="0009041A" w:rsidP="005354B4" w:rsidRDefault="0009041A" w14:paraId="433A6570" w14:textId="00AC9AB5">
            <w:pPr>
              <w:pStyle w:val="ListParagraph"/>
              <w:numPr>
                <w:ilvl w:val="0"/>
                <w:numId w:val="21"/>
              </w:numPr>
              <w:rPr>
                <w:rFonts w:ascii="Arial" w:hAnsi="Arial" w:cs="Arial"/>
              </w:rPr>
            </w:pPr>
            <w:r w:rsidRPr="002E445B">
              <w:rPr>
                <w:rFonts w:ascii="Arial" w:hAnsi="Arial" w:cs="Arial"/>
              </w:rPr>
              <w:t>Ability to work independently as well as collaboratively within a team.</w:t>
            </w:r>
            <w:r w:rsidRPr="002E445B" w:rsidR="00605CE2">
              <w:rPr>
                <w:rFonts w:ascii="Arial" w:hAnsi="Arial" w:cs="Arial"/>
              </w:rPr>
              <w:br/>
            </w:r>
          </w:p>
          <w:p w:rsidRPr="002E445B" w:rsidR="0009041A" w:rsidP="005354B4" w:rsidRDefault="0009041A" w14:paraId="32524644" w14:textId="78B7D0EA">
            <w:pPr>
              <w:pStyle w:val="ListParagraph"/>
              <w:numPr>
                <w:ilvl w:val="0"/>
                <w:numId w:val="21"/>
              </w:numPr>
              <w:rPr>
                <w:rFonts w:ascii="Arial" w:hAnsi="Arial" w:cs="Arial"/>
              </w:rPr>
            </w:pPr>
            <w:r w:rsidRPr="002E445B">
              <w:rPr>
                <w:rFonts w:ascii="Arial" w:hAnsi="Arial" w:cs="Arial"/>
              </w:rPr>
              <w:t>Commitment to personal development and the development of others.</w:t>
            </w:r>
            <w:r w:rsidRPr="002E445B" w:rsidR="00605CE2">
              <w:rPr>
                <w:rFonts w:ascii="Arial" w:hAnsi="Arial" w:cs="Arial"/>
              </w:rPr>
              <w:br/>
            </w:r>
          </w:p>
          <w:p w:rsidRPr="002E445B" w:rsidR="0009041A" w:rsidP="005354B4" w:rsidRDefault="0009041A" w14:paraId="195E6A9C" w14:textId="3ED6A5EF">
            <w:pPr>
              <w:pStyle w:val="ListParagraph"/>
              <w:numPr>
                <w:ilvl w:val="0"/>
                <w:numId w:val="21"/>
              </w:numPr>
              <w:rPr>
                <w:rFonts w:ascii="Arial" w:hAnsi="Arial" w:cs="Arial"/>
              </w:rPr>
            </w:pPr>
            <w:r w:rsidRPr="002E445B">
              <w:rPr>
                <w:rFonts w:ascii="Arial" w:hAnsi="Arial" w:cs="Arial"/>
              </w:rPr>
              <w:t>Qualities such as sensitivity, patience, and trustworthiness.</w:t>
            </w:r>
            <w:r w:rsidRPr="002E445B" w:rsidR="00605CE2">
              <w:rPr>
                <w:rFonts w:ascii="Arial" w:hAnsi="Arial" w:cs="Arial"/>
              </w:rPr>
              <w:br/>
            </w:r>
          </w:p>
          <w:p w:rsidRPr="002E445B" w:rsidR="0009041A" w:rsidP="005354B4" w:rsidRDefault="0009041A" w14:paraId="078BE15A" w14:textId="48C95C88">
            <w:pPr>
              <w:pStyle w:val="ListParagraph"/>
              <w:numPr>
                <w:ilvl w:val="0"/>
                <w:numId w:val="21"/>
              </w:numPr>
              <w:rPr>
                <w:rFonts w:ascii="Arial" w:hAnsi="Arial" w:cs="Arial"/>
              </w:rPr>
            </w:pPr>
            <w:r w:rsidRPr="002E445B">
              <w:rPr>
                <w:rFonts w:ascii="Arial" w:hAnsi="Arial" w:cs="Arial"/>
              </w:rPr>
              <w:t>Experience in conducting risk assessments.</w:t>
            </w:r>
            <w:r w:rsidRPr="002E445B" w:rsidR="00605CE2">
              <w:rPr>
                <w:rFonts w:ascii="Arial" w:hAnsi="Arial" w:cs="Arial"/>
              </w:rPr>
              <w:br/>
            </w:r>
          </w:p>
          <w:p w:rsidRPr="002E445B" w:rsidR="0009041A" w:rsidP="005354B4" w:rsidRDefault="0009041A" w14:paraId="1C50E89A" w14:textId="6FEFA5BE">
            <w:pPr>
              <w:pStyle w:val="ListParagraph"/>
              <w:numPr>
                <w:ilvl w:val="0"/>
                <w:numId w:val="21"/>
              </w:numPr>
              <w:rPr>
                <w:rFonts w:ascii="Arial" w:hAnsi="Arial" w:cs="Arial"/>
              </w:rPr>
            </w:pPr>
            <w:r w:rsidRPr="002E445B">
              <w:rPr>
                <w:rFonts w:ascii="Arial" w:hAnsi="Arial" w:cs="Arial"/>
              </w:rPr>
              <w:t>A commitment to providing exceptional services to individuals with learning disabilities.</w:t>
            </w:r>
            <w:r w:rsidRPr="002E445B" w:rsidR="002E445B">
              <w:rPr>
                <w:rFonts w:ascii="Arial" w:hAnsi="Arial" w:cs="Arial"/>
              </w:rPr>
              <w:br/>
            </w:r>
          </w:p>
          <w:p w:rsidRPr="002E445B" w:rsidR="0009041A" w:rsidP="005354B4" w:rsidRDefault="0009041A" w14:paraId="66F82A8B" w14:textId="57B67025">
            <w:pPr>
              <w:pStyle w:val="ListParagraph"/>
              <w:numPr>
                <w:ilvl w:val="0"/>
                <w:numId w:val="21"/>
              </w:numPr>
              <w:rPr>
                <w:rFonts w:ascii="Arial" w:hAnsi="Arial" w:cs="Arial"/>
              </w:rPr>
            </w:pPr>
            <w:r w:rsidRPr="002E445B">
              <w:rPr>
                <w:rFonts w:ascii="Arial" w:hAnsi="Arial" w:cs="Arial"/>
              </w:rPr>
              <w:t>A desire to support individuals in leading independent lives.</w:t>
            </w:r>
            <w:r w:rsidRPr="002E445B" w:rsidR="002E445B">
              <w:rPr>
                <w:rFonts w:ascii="Arial" w:hAnsi="Arial" w:cs="Arial"/>
              </w:rPr>
              <w:br/>
            </w:r>
          </w:p>
          <w:p w:rsidRPr="002E445B" w:rsidR="0009041A" w:rsidP="005354B4" w:rsidRDefault="0009041A" w14:paraId="59850517" w14:textId="0CF91AAE">
            <w:pPr>
              <w:pStyle w:val="ListParagraph"/>
              <w:numPr>
                <w:ilvl w:val="0"/>
                <w:numId w:val="21"/>
              </w:numPr>
              <w:rPr>
                <w:rFonts w:ascii="Arial" w:hAnsi="Arial" w:cs="Arial"/>
              </w:rPr>
            </w:pPr>
            <w:r w:rsidRPr="002E445B">
              <w:rPr>
                <w:rFonts w:ascii="Arial" w:hAnsi="Arial" w:cs="Arial"/>
              </w:rPr>
              <w:t>Commitment to implementing equal opportunities.</w:t>
            </w:r>
            <w:r w:rsidRPr="002E445B" w:rsidR="002E445B">
              <w:rPr>
                <w:rFonts w:ascii="Arial" w:hAnsi="Arial" w:cs="Arial"/>
              </w:rPr>
              <w:br/>
            </w:r>
          </w:p>
          <w:p w:rsidRPr="00BA2D3B" w:rsidR="00A45D7C" w:rsidP="005354B4" w:rsidRDefault="0009041A" w14:paraId="61EA174A" w14:textId="54AE2549">
            <w:pPr>
              <w:pStyle w:val="ListParagraph"/>
              <w:numPr>
                <w:ilvl w:val="0"/>
                <w:numId w:val="21"/>
              </w:numPr>
              <w:rPr>
                <w:rFonts w:ascii="Arial" w:hAnsi="Arial" w:cs="Arial"/>
              </w:rPr>
            </w:pPr>
            <w:r w:rsidRPr="002E445B">
              <w:rPr>
                <w:rFonts w:ascii="Arial" w:hAnsi="Arial" w:cs="Arial"/>
              </w:rPr>
              <w:t>Ability to work effectively under pressure.</w:t>
            </w:r>
            <w:r w:rsidRPr="002E445B" w:rsidR="002E445B">
              <w:rPr>
                <w:rFonts w:ascii="Arial" w:hAnsi="Arial" w:cs="Arial"/>
              </w:rPr>
              <w:br/>
            </w:r>
          </w:p>
          <w:p w:rsidRPr="002E445B" w:rsidR="0009041A" w:rsidP="005354B4" w:rsidRDefault="0009041A" w14:paraId="2458281F" w14:textId="7A0D2D23">
            <w:pPr>
              <w:pStyle w:val="ListParagraph"/>
              <w:numPr>
                <w:ilvl w:val="0"/>
                <w:numId w:val="21"/>
              </w:numPr>
              <w:rPr>
                <w:rFonts w:ascii="Arial" w:hAnsi="Arial" w:cs="Arial"/>
              </w:rPr>
            </w:pPr>
            <w:r w:rsidRPr="002E445B">
              <w:rPr>
                <w:rFonts w:ascii="Arial" w:hAnsi="Arial" w:cs="Arial"/>
              </w:rPr>
              <w:t xml:space="preserve">A strong character to handle challenging situations </w:t>
            </w:r>
            <w:r w:rsidRPr="002E445B" w:rsidR="00605CE2">
              <w:rPr>
                <w:rFonts w:ascii="Arial" w:hAnsi="Arial" w:cs="Arial"/>
              </w:rPr>
              <w:t>professionally and constructively</w:t>
            </w:r>
            <w:r w:rsidRPr="002E445B">
              <w:rPr>
                <w:rFonts w:ascii="Arial" w:hAnsi="Arial" w:cs="Arial"/>
              </w:rPr>
              <w:t>.</w:t>
            </w:r>
          </w:p>
          <w:p w:rsidRPr="0009041A" w:rsidR="0009041A" w:rsidP="002E445B" w:rsidRDefault="0009041A" w14:paraId="4CA7957E" w14:textId="77777777">
            <w:pPr>
              <w:rPr>
                <w:rFonts w:ascii="Arial" w:hAnsi="Arial" w:cs="Arial"/>
              </w:rPr>
            </w:pPr>
          </w:p>
          <w:p w:rsidRPr="0086228D" w:rsidR="00605CE2" w:rsidP="0086228D" w:rsidRDefault="0009041A" w14:paraId="04B51225" w14:textId="2B4B26B2">
            <w:pPr>
              <w:rPr>
                <w:rFonts w:ascii="Arial" w:hAnsi="Arial" w:cs="Arial"/>
                <w:b/>
                <w:bCs/>
              </w:rPr>
            </w:pPr>
            <w:r w:rsidRPr="0009041A">
              <w:rPr>
                <w:rFonts w:ascii="Arial" w:hAnsi="Arial" w:cs="Arial"/>
                <w:b/>
                <w:bCs/>
              </w:rPr>
              <w:t>Nice-to-Have Qualifications and Skills</w:t>
            </w:r>
            <w:r w:rsidRPr="0086228D" w:rsidR="002E445B">
              <w:rPr>
                <w:rFonts w:ascii="Arial" w:hAnsi="Arial" w:cs="Arial"/>
              </w:rPr>
              <w:br/>
            </w:r>
          </w:p>
          <w:p w:rsidRPr="005354B4" w:rsidR="00AF7F70" w:rsidP="005354B4" w:rsidRDefault="005354B4" w14:paraId="2158E78F" w14:textId="7443FFFD">
            <w:pPr>
              <w:pStyle w:val="ListParagraph"/>
              <w:numPr>
                <w:ilvl w:val="0"/>
                <w:numId w:val="21"/>
              </w:numPr>
              <w:spacing w:after="200" w:line="276" w:lineRule="auto"/>
              <w:rPr>
                <w:rFonts w:ascii="Arial" w:hAnsi="Arial" w:cs="Arial"/>
              </w:rPr>
            </w:pPr>
            <w:r w:rsidRPr="002E445B">
              <w:rPr>
                <w:rFonts w:ascii="Arial" w:hAnsi="Arial" w:cs="Arial"/>
              </w:rPr>
              <w:t>Experience within the social care sector and working with people who have learning disabilities and or autism.</w:t>
            </w:r>
          </w:p>
          <w:p w:rsidRPr="00AF7F70" w:rsidR="00AF7F70" w:rsidP="00AF7F70" w:rsidRDefault="00AF7F70" w14:paraId="5651E557" w14:textId="77777777">
            <w:pPr>
              <w:pStyle w:val="ListParagraph"/>
              <w:ind w:left="360"/>
              <w:rPr>
                <w:rFonts w:ascii="Arial" w:hAnsi="Arial" w:cs="Arial"/>
              </w:rPr>
            </w:pPr>
          </w:p>
          <w:p w:rsidRPr="002E445B" w:rsidR="00605CE2" w:rsidP="005354B4" w:rsidRDefault="0009041A" w14:paraId="66E37B3D" w14:textId="1F06DEA2">
            <w:pPr>
              <w:pStyle w:val="ListParagraph"/>
              <w:numPr>
                <w:ilvl w:val="0"/>
                <w:numId w:val="21"/>
              </w:numPr>
              <w:rPr>
                <w:rFonts w:ascii="Arial" w:hAnsi="Arial" w:cs="Arial"/>
              </w:rPr>
            </w:pPr>
            <w:r w:rsidRPr="002E445B">
              <w:rPr>
                <w:rFonts w:ascii="Arial" w:hAnsi="Arial" w:cs="Arial"/>
              </w:rPr>
              <w:t>Understanding of health and safety issues.</w:t>
            </w:r>
            <w:r w:rsidRPr="002E445B" w:rsidR="002E445B">
              <w:rPr>
                <w:rFonts w:ascii="Arial" w:hAnsi="Arial" w:cs="Arial"/>
              </w:rPr>
              <w:br/>
            </w:r>
          </w:p>
          <w:p w:rsidRPr="002E445B" w:rsidR="00605CE2" w:rsidP="005354B4" w:rsidRDefault="0009041A" w14:paraId="48D3C4E3" w14:textId="597B390C">
            <w:pPr>
              <w:pStyle w:val="ListParagraph"/>
              <w:numPr>
                <w:ilvl w:val="0"/>
                <w:numId w:val="21"/>
              </w:numPr>
              <w:rPr>
                <w:rFonts w:ascii="Arial" w:hAnsi="Arial" w:cs="Arial"/>
              </w:rPr>
            </w:pPr>
            <w:r w:rsidRPr="002E445B">
              <w:rPr>
                <w:rFonts w:ascii="Arial" w:hAnsi="Arial" w:cs="Arial"/>
              </w:rPr>
              <w:t xml:space="preserve"> Knowledge of food hygiene and personal hygiene practices.</w:t>
            </w:r>
            <w:r w:rsidRPr="002E445B" w:rsidR="002E445B">
              <w:rPr>
                <w:rFonts w:ascii="Arial" w:hAnsi="Arial" w:cs="Arial"/>
              </w:rPr>
              <w:br/>
            </w:r>
          </w:p>
          <w:p w:rsidRPr="002E445B" w:rsidR="0009041A" w:rsidP="005354B4" w:rsidRDefault="0009041A" w14:paraId="59C3DE3A" w14:textId="0E1EA605">
            <w:pPr>
              <w:pStyle w:val="ListParagraph"/>
              <w:numPr>
                <w:ilvl w:val="0"/>
                <w:numId w:val="21"/>
              </w:numPr>
              <w:rPr>
                <w:rFonts w:ascii="Arial" w:hAnsi="Arial" w:cs="Arial"/>
              </w:rPr>
            </w:pPr>
            <w:r w:rsidRPr="002E445B">
              <w:rPr>
                <w:rFonts w:ascii="Arial" w:hAnsi="Arial" w:cs="Arial"/>
              </w:rPr>
              <w:t>Experience in driving culture change within teams.</w:t>
            </w:r>
          </w:p>
          <w:p w:rsidRPr="002E445B" w:rsidR="00DB00DE" w:rsidP="002E445B" w:rsidRDefault="00DB00DE" w14:paraId="4F41C8C4" w14:textId="70E235BC">
            <w:pPr>
              <w:rPr>
                <w:rFonts w:ascii="Arial" w:hAnsi="Arial" w:cs="Arial"/>
              </w:rPr>
            </w:pPr>
          </w:p>
        </w:tc>
      </w:tr>
    </w:tbl>
    <w:p w:rsidR="008655BF" w:rsidP="003C4932" w:rsidRDefault="008655BF" w14:paraId="25937561" w14:textId="77777777">
      <w:pPr>
        <w:spacing w:line="240" w:lineRule="auto"/>
        <w:rPr>
          <w:rFonts w:ascii="Arial" w:hAnsi="Arial" w:cs="Arial"/>
        </w:rPr>
      </w:pPr>
    </w:p>
    <w:p w:rsidR="005E74A7" w:rsidRDefault="005E74A7" w14:paraId="66325CE8" w14:textId="77777777">
      <w:pPr>
        <w:rPr>
          <w:rFonts w:ascii="Arial" w:hAnsi="Arial" w:cs="Arial"/>
          <w:b/>
          <w:sz w:val="24"/>
          <w:szCs w:val="24"/>
        </w:rPr>
      </w:pPr>
    </w:p>
    <w:sectPr w:rsidR="005E74A7">
      <w:headerReference w:type="even" r:id="rId10"/>
      <w:headerReference w:type="default" r:id="rId11"/>
      <w:footerReference w:type="even" r:id="rId12"/>
      <w:footerReference w:type="default" r:id="rId13"/>
      <w:headerReference w:type="first" r:id="rId14"/>
      <w:footerReference w:type="firs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96AD4" w:rsidP="00D15F22" w:rsidRDefault="00496AD4" w14:paraId="48C4A7F8" w14:textId="77777777">
      <w:pPr>
        <w:spacing w:after="0" w:line="240" w:lineRule="auto"/>
      </w:pPr>
      <w:r>
        <w:separator/>
      </w:r>
    </w:p>
  </w:endnote>
  <w:endnote w:type="continuationSeparator" w:id="0">
    <w:p w:rsidR="00496AD4" w:rsidP="00D15F22" w:rsidRDefault="00496AD4" w14:paraId="55D2DDB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E445B" w:rsidRDefault="002E445B" w14:paraId="664AC4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61E3" w:rsidP="00D15F22" w:rsidRDefault="00EF61E3" w14:paraId="23D3C7EE" w14:textId="71C711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E445B" w:rsidRDefault="002E445B" w14:paraId="4A5D20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96AD4" w:rsidP="00D15F22" w:rsidRDefault="00496AD4" w14:paraId="10A03990" w14:textId="77777777">
      <w:pPr>
        <w:spacing w:after="0" w:line="240" w:lineRule="auto"/>
      </w:pPr>
      <w:r>
        <w:separator/>
      </w:r>
    </w:p>
  </w:footnote>
  <w:footnote w:type="continuationSeparator" w:id="0">
    <w:p w:rsidR="00496AD4" w:rsidP="00D15F22" w:rsidRDefault="00496AD4" w14:paraId="6E83069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E445B" w:rsidRDefault="002E445B" w14:paraId="5714C61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023BA6" w:rsidP="00023BA6" w:rsidRDefault="00023BA6" w14:paraId="63FC6E5F" w14:textId="1B526008">
    <w:pPr>
      <w:pStyle w:val="Header"/>
      <w:jc w:val="right"/>
    </w:pPr>
    <w:r>
      <w:rPr>
        <w:noProof/>
      </w:rPr>
      <w:drawing>
        <wp:inline distT="0" distB="0" distL="0" distR="0" wp14:anchorId="423ADCC9" wp14:editId="2ABA5F97">
          <wp:extent cx="1204131" cy="457124"/>
          <wp:effectExtent l="0" t="0" r="0" b="635"/>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1"/>
                  <a:stretch>
                    <a:fillRect/>
                  </a:stretch>
                </pic:blipFill>
                <pic:spPr>
                  <a:xfrm>
                    <a:off x="0" y="0"/>
                    <a:ext cx="1231813" cy="46763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E445B" w:rsidRDefault="002E445B" w14:paraId="057F4F9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55F9E"/>
    <w:multiLevelType w:val="multilevel"/>
    <w:tmpl w:val="D72C33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4F42DD6"/>
    <w:multiLevelType w:val="hybridMultilevel"/>
    <w:tmpl w:val="40C098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07363E"/>
    <w:multiLevelType w:val="hybridMultilevel"/>
    <w:tmpl w:val="69B6CA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5862DA1"/>
    <w:multiLevelType w:val="hybridMultilevel"/>
    <w:tmpl w:val="4C90BE9A"/>
    <w:lvl w:ilvl="0" w:tplc="08090001">
      <w:start w:val="1"/>
      <w:numFmt w:val="bullet"/>
      <w:lvlText w:val=""/>
      <w:lvlJc w:val="left"/>
      <w:pPr>
        <w:ind w:left="360" w:hanging="360"/>
      </w:pPr>
      <w:rPr>
        <w:rFonts w:hint="default" w:ascii="Symbol" w:hAnsi="Symbo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CAC71B6"/>
    <w:multiLevelType w:val="hybridMultilevel"/>
    <w:tmpl w:val="60CC07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F43475C"/>
    <w:multiLevelType w:val="multilevel"/>
    <w:tmpl w:val="B0D2D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95794A"/>
    <w:multiLevelType w:val="hybridMultilevel"/>
    <w:tmpl w:val="D0DE86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33D73E7"/>
    <w:multiLevelType w:val="hybridMultilevel"/>
    <w:tmpl w:val="8F5AD9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4ED7611"/>
    <w:multiLevelType w:val="hybridMultilevel"/>
    <w:tmpl w:val="2A3A4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7D5C12"/>
    <w:multiLevelType w:val="hybridMultilevel"/>
    <w:tmpl w:val="D5D018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8476ED3"/>
    <w:multiLevelType w:val="hybridMultilevel"/>
    <w:tmpl w:val="AB2C2A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E867E43"/>
    <w:multiLevelType w:val="hybridMultilevel"/>
    <w:tmpl w:val="2D00B5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28F4855"/>
    <w:multiLevelType w:val="hybridMultilevel"/>
    <w:tmpl w:val="5C8495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4590366"/>
    <w:multiLevelType w:val="hybridMultilevel"/>
    <w:tmpl w:val="1228E1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4F9029D"/>
    <w:multiLevelType w:val="hybridMultilevel"/>
    <w:tmpl w:val="DF882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46466D"/>
    <w:multiLevelType w:val="hybridMultilevel"/>
    <w:tmpl w:val="AF34EE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BA261C7"/>
    <w:multiLevelType w:val="hybridMultilevel"/>
    <w:tmpl w:val="D944A7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32167B"/>
    <w:multiLevelType w:val="hybridMultilevel"/>
    <w:tmpl w:val="201639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08B4349"/>
    <w:multiLevelType w:val="hybridMultilevel"/>
    <w:tmpl w:val="72B650CE"/>
    <w:lvl w:ilvl="0" w:tplc="08090001">
      <w:start w:val="1"/>
      <w:numFmt w:val="bullet"/>
      <w:lvlText w:val=""/>
      <w:lvlJc w:val="left"/>
      <w:pPr>
        <w:ind w:left="360" w:hanging="360"/>
      </w:pPr>
      <w:rPr>
        <w:rFonts w:hint="default" w:ascii="Symbol" w:hAnsi="Symbo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95B7C77"/>
    <w:multiLevelType w:val="hybridMultilevel"/>
    <w:tmpl w:val="8AEC1426"/>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20" w15:restartNumberingAfterBreak="0">
    <w:nsid w:val="79C247C8"/>
    <w:multiLevelType w:val="hybridMultilevel"/>
    <w:tmpl w:val="1DD267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16cid:durableId="1714888108">
    <w:abstractNumId w:val="17"/>
  </w:num>
  <w:num w:numId="2" w16cid:durableId="1142844304">
    <w:abstractNumId w:val="4"/>
  </w:num>
  <w:num w:numId="3" w16cid:durableId="698090957">
    <w:abstractNumId w:val="15"/>
  </w:num>
  <w:num w:numId="4" w16cid:durableId="888416731">
    <w:abstractNumId w:val="20"/>
  </w:num>
  <w:num w:numId="5" w16cid:durableId="1308585404">
    <w:abstractNumId w:val="12"/>
  </w:num>
  <w:num w:numId="6" w16cid:durableId="2135757212">
    <w:abstractNumId w:val="11"/>
  </w:num>
  <w:num w:numId="7" w16cid:durableId="186139820">
    <w:abstractNumId w:val="10"/>
  </w:num>
  <w:num w:numId="8" w16cid:durableId="859316813">
    <w:abstractNumId w:val="6"/>
  </w:num>
  <w:num w:numId="9" w16cid:durableId="932014061">
    <w:abstractNumId w:val="7"/>
  </w:num>
  <w:num w:numId="10" w16cid:durableId="603225073">
    <w:abstractNumId w:val="2"/>
  </w:num>
  <w:num w:numId="11" w16cid:durableId="1132795513">
    <w:abstractNumId w:val="13"/>
  </w:num>
  <w:num w:numId="12" w16cid:durableId="1899703575">
    <w:abstractNumId w:val="1"/>
  </w:num>
  <w:num w:numId="13" w16cid:durableId="1976907545">
    <w:abstractNumId w:val="19"/>
  </w:num>
  <w:num w:numId="14" w16cid:durableId="367608782">
    <w:abstractNumId w:val="0"/>
  </w:num>
  <w:num w:numId="15" w16cid:durableId="429398933">
    <w:abstractNumId w:val="9"/>
  </w:num>
  <w:num w:numId="16" w16cid:durableId="1101995706">
    <w:abstractNumId w:val="5"/>
  </w:num>
  <w:num w:numId="17" w16cid:durableId="864367558">
    <w:abstractNumId w:val="16"/>
  </w:num>
  <w:num w:numId="18" w16cid:durableId="749233891">
    <w:abstractNumId w:val="14"/>
  </w:num>
  <w:num w:numId="19" w16cid:durableId="1987515773">
    <w:abstractNumId w:val="8"/>
  </w:num>
  <w:num w:numId="20" w16cid:durableId="372392878">
    <w:abstractNumId w:val="18"/>
  </w:num>
  <w:num w:numId="21" w16cid:durableId="684284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3A8D"/>
    <w:rsid w:val="00002A42"/>
    <w:rsid w:val="0001611A"/>
    <w:rsid w:val="00023BA6"/>
    <w:rsid w:val="00032A3A"/>
    <w:rsid w:val="00040180"/>
    <w:rsid w:val="00055EDE"/>
    <w:rsid w:val="00060E7C"/>
    <w:rsid w:val="00061B29"/>
    <w:rsid w:val="00065434"/>
    <w:rsid w:val="00065811"/>
    <w:rsid w:val="0009041A"/>
    <w:rsid w:val="00092C81"/>
    <w:rsid w:val="000974E6"/>
    <w:rsid w:val="00097EA5"/>
    <w:rsid w:val="000B027F"/>
    <w:rsid w:val="000B0A0B"/>
    <w:rsid w:val="000C3297"/>
    <w:rsid w:val="000C5AE6"/>
    <w:rsid w:val="000C6569"/>
    <w:rsid w:val="000D328E"/>
    <w:rsid w:val="000D7DD2"/>
    <w:rsid w:val="00111B20"/>
    <w:rsid w:val="00122BE7"/>
    <w:rsid w:val="00123F05"/>
    <w:rsid w:val="00143EC0"/>
    <w:rsid w:val="00154678"/>
    <w:rsid w:val="00171035"/>
    <w:rsid w:val="001903E5"/>
    <w:rsid w:val="001A1842"/>
    <w:rsid w:val="001A3876"/>
    <w:rsid w:val="001C0EE8"/>
    <w:rsid w:val="001C4652"/>
    <w:rsid w:val="001C74E8"/>
    <w:rsid w:val="001D3BA6"/>
    <w:rsid w:val="001D6A3B"/>
    <w:rsid w:val="0020488B"/>
    <w:rsid w:val="00210668"/>
    <w:rsid w:val="00260C6E"/>
    <w:rsid w:val="00261BF1"/>
    <w:rsid w:val="00265BFB"/>
    <w:rsid w:val="00287A3D"/>
    <w:rsid w:val="0029276E"/>
    <w:rsid w:val="002A0BC2"/>
    <w:rsid w:val="002B5B47"/>
    <w:rsid w:val="002C24C1"/>
    <w:rsid w:val="002E2F9C"/>
    <w:rsid w:val="002E445B"/>
    <w:rsid w:val="002E6B63"/>
    <w:rsid w:val="002F4B48"/>
    <w:rsid w:val="00302FB0"/>
    <w:rsid w:val="00324D16"/>
    <w:rsid w:val="00325029"/>
    <w:rsid w:val="00363263"/>
    <w:rsid w:val="00366D42"/>
    <w:rsid w:val="00367749"/>
    <w:rsid w:val="00380E96"/>
    <w:rsid w:val="0038236F"/>
    <w:rsid w:val="00384F9E"/>
    <w:rsid w:val="00394A16"/>
    <w:rsid w:val="003A1CDD"/>
    <w:rsid w:val="003A70A7"/>
    <w:rsid w:val="003B7C0B"/>
    <w:rsid w:val="003C3C3E"/>
    <w:rsid w:val="003C4932"/>
    <w:rsid w:val="003C69CA"/>
    <w:rsid w:val="003D4CAB"/>
    <w:rsid w:val="003E1C50"/>
    <w:rsid w:val="003F702C"/>
    <w:rsid w:val="00430D9B"/>
    <w:rsid w:val="004367DA"/>
    <w:rsid w:val="00442379"/>
    <w:rsid w:val="004444E8"/>
    <w:rsid w:val="004546F5"/>
    <w:rsid w:val="0045474F"/>
    <w:rsid w:val="004628DC"/>
    <w:rsid w:val="00473C67"/>
    <w:rsid w:val="0048243A"/>
    <w:rsid w:val="00487E65"/>
    <w:rsid w:val="00496AD4"/>
    <w:rsid w:val="004B46F5"/>
    <w:rsid w:val="004C5967"/>
    <w:rsid w:val="004C61C1"/>
    <w:rsid w:val="004D74E1"/>
    <w:rsid w:val="004E0DED"/>
    <w:rsid w:val="004F3A8D"/>
    <w:rsid w:val="005046E2"/>
    <w:rsid w:val="005129E3"/>
    <w:rsid w:val="00517D7D"/>
    <w:rsid w:val="005219DF"/>
    <w:rsid w:val="00524927"/>
    <w:rsid w:val="00526453"/>
    <w:rsid w:val="005354B4"/>
    <w:rsid w:val="005652B3"/>
    <w:rsid w:val="00573A9C"/>
    <w:rsid w:val="00594826"/>
    <w:rsid w:val="005A0B18"/>
    <w:rsid w:val="005A203B"/>
    <w:rsid w:val="005A616E"/>
    <w:rsid w:val="005B4E01"/>
    <w:rsid w:val="005C63DB"/>
    <w:rsid w:val="005D6005"/>
    <w:rsid w:val="005E031E"/>
    <w:rsid w:val="005E365D"/>
    <w:rsid w:val="005E74A7"/>
    <w:rsid w:val="005F2C54"/>
    <w:rsid w:val="00605CE2"/>
    <w:rsid w:val="006112F5"/>
    <w:rsid w:val="0061547C"/>
    <w:rsid w:val="00624E5C"/>
    <w:rsid w:val="0062628C"/>
    <w:rsid w:val="0063773D"/>
    <w:rsid w:val="00661C67"/>
    <w:rsid w:val="00664C81"/>
    <w:rsid w:val="0066728F"/>
    <w:rsid w:val="006841FC"/>
    <w:rsid w:val="006926F9"/>
    <w:rsid w:val="006B39C7"/>
    <w:rsid w:val="006C3D9B"/>
    <w:rsid w:val="006F6CB7"/>
    <w:rsid w:val="00713B73"/>
    <w:rsid w:val="00736712"/>
    <w:rsid w:val="00785505"/>
    <w:rsid w:val="0079300E"/>
    <w:rsid w:val="007B31F6"/>
    <w:rsid w:val="007C1C0C"/>
    <w:rsid w:val="007C3914"/>
    <w:rsid w:val="007D0C47"/>
    <w:rsid w:val="007E27C3"/>
    <w:rsid w:val="007E43F3"/>
    <w:rsid w:val="007F180A"/>
    <w:rsid w:val="007F59C2"/>
    <w:rsid w:val="007F5F5C"/>
    <w:rsid w:val="00803BD8"/>
    <w:rsid w:val="008269AD"/>
    <w:rsid w:val="00846C39"/>
    <w:rsid w:val="0086228D"/>
    <w:rsid w:val="008655BF"/>
    <w:rsid w:val="00865C7D"/>
    <w:rsid w:val="00865E1E"/>
    <w:rsid w:val="00867A3F"/>
    <w:rsid w:val="008930CF"/>
    <w:rsid w:val="008A7D1E"/>
    <w:rsid w:val="008B1EC5"/>
    <w:rsid w:val="008B2126"/>
    <w:rsid w:val="008C10C9"/>
    <w:rsid w:val="008D2FD1"/>
    <w:rsid w:val="008E1A7D"/>
    <w:rsid w:val="008F77E3"/>
    <w:rsid w:val="00905F87"/>
    <w:rsid w:val="00917061"/>
    <w:rsid w:val="00934757"/>
    <w:rsid w:val="00941247"/>
    <w:rsid w:val="0094159A"/>
    <w:rsid w:val="00951261"/>
    <w:rsid w:val="009534B3"/>
    <w:rsid w:val="00960232"/>
    <w:rsid w:val="0096283E"/>
    <w:rsid w:val="00962E04"/>
    <w:rsid w:val="00976398"/>
    <w:rsid w:val="00981156"/>
    <w:rsid w:val="00983937"/>
    <w:rsid w:val="00984DF4"/>
    <w:rsid w:val="00985F66"/>
    <w:rsid w:val="00992DF3"/>
    <w:rsid w:val="009A35AC"/>
    <w:rsid w:val="009B0162"/>
    <w:rsid w:val="00A45D7C"/>
    <w:rsid w:val="00A529C2"/>
    <w:rsid w:val="00A745DB"/>
    <w:rsid w:val="00A90FF2"/>
    <w:rsid w:val="00AA3365"/>
    <w:rsid w:val="00AA638C"/>
    <w:rsid w:val="00AB1B2B"/>
    <w:rsid w:val="00AB68A7"/>
    <w:rsid w:val="00AB6BBE"/>
    <w:rsid w:val="00AF7F70"/>
    <w:rsid w:val="00B41863"/>
    <w:rsid w:val="00B4319C"/>
    <w:rsid w:val="00B6190F"/>
    <w:rsid w:val="00B61F60"/>
    <w:rsid w:val="00B7582D"/>
    <w:rsid w:val="00B849F6"/>
    <w:rsid w:val="00B869B0"/>
    <w:rsid w:val="00B9321D"/>
    <w:rsid w:val="00BA2D3B"/>
    <w:rsid w:val="00BD2BAD"/>
    <w:rsid w:val="00BD5D9B"/>
    <w:rsid w:val="00BD65CF"/>
    <w:rsid w:val="00BE29F6"/>
    <w:rsid w:val="00BE4575"/>
    <w:rsid w:val="00C004EE"/>
    <w:rsid w:val="00C04953"/>
    <w:rsid w:val="00C3444F"/>
    <w:rsid w:val="00C575B7"/>
    <w:rsid w:val="00C62CA9"/>
    <w:rsid w:val="00C71775"/>
    <w:rsid w:val="00C7188B"/>
    <w:rsid w:val="00C80D68"/>
    <w:rsid w:val="00CA724F"/>
    <w:rsid w:val="00CB2388"/>
    <w:rsid w:val="00CC1948"/>
    <w:rsid w:val="00CC65AA"/>
    <w:rsid w:val="00CD063F"/>
    <w:rsid w:val="00CD7467"/>
    <w:rsid w:val="00CE3A4A"/>
    <w:rsid w:val="00CF3DD5"/>
    <w:rsid w:val="00CF6ADA"/>
    <w:rsid w:val="00D03AE8"/>
    <w:rsid w:val="00D15F22"/>
    <w:rsid w:val="00D171F4"/>
    <w:rsid w:val="00D1784C"/>
    <w:rsid w:val="00D208B5"/>
    <w:rsid w:val="00D426F6"/>
    <w:rsid w:val="00D563BD"/>
    <w:rsid w:val="00D7494A"/>
    <w:rsid w:val="00D8787E"/>
    <w:rsid w:val="00DB00DE"/>
    <w:rsid w:val="00DB4BEC"/>
    <w:rsid w:val="00DB6FB8"/>
    <w:rsid w:val="00DD121C"/>
    <w:rsid w:val="00DD36E6"/>
    <w:rsid w:val="00E22457"/>
    <w:rsid w:val="00E4503C"/>
    <w:rsid w:val="00E565A4"/>
    <w:rsid w:val="00E60F1C"/>
    <w:rsid w:val="00E742CC"/>
    <w:rsid w:val="00E95A34"/>
    <w:rsid w:val="00E97872"/>
    <w:rsid w:val="00EA0BA2"/>
    <w:rsid w:val="00EA5330"/>
    <w:rsid w:val="00EB2233"/>
    <w:rsid w:val="00EB6545"/>
    <w:rsid w:val="00ED1075"/>
    <w:rsid w:val="00ED6D09"/>
    <w:rsid w:val="00EE0D35"/>
    <w:rsid w:val="00EF61E3"/>
    <w:rsid w:val="00F07374"/>
    <w:rsid w:val="00F27F22"/>
    <w:rsid w:val="00F57E17"/>
    <w:rsid w:val="00F63652"/>
    <w:rsid w:val="00F646AE"/>
    <w:rsid w:val="00F72B6C"/>
    <w:rsid w:val="00F90F20"/>
    <w:rsid w:val="00F96916"/>
    <w:rsid w:val="00FA2D8C"/>
    <w:rsid w:val="00FC2586"/>
    <w:rsid w:val="00FC4F6B"/>
    <w:rsid w:val="00FD074D"/>
    <w:rsid w:val="00FF721A"/>
    <w:rsid w:val="01754D35"/>
    <w:rsid w:val="323E0B37"/>
    <w:rsid w:val="6385FF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4A3D7C"/>
  <w15:docId w15:val="{C4D302BB-6521-4D11-8093-DF454A56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4F3A8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F3A8D"/>
    <w:rPr>
      <w:rFonts w:ascii="Tahoma" w:hAnsi="Tahoma" w:cs="Tahoma"/>
      <w:sz w:val="16"/>
      <w:szCs w:val="16"/>
    </w:rPr>
  </w:style>
  <w:style w:type="paragraph" w:styleId="Default" w:customStyle="1">
    <w:name w:val="Default"/>
    <w:rsid w:val="004F3A8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15F22"/>
    <w:pPr>
      <w:tabs>
        <w:tab w:val="center" w:pos="4513"/>
        <w:tab w:val="right" w:pos="9026"/>
      </w:tabs>
      <w:spacing w:after="0" w:line="240" w:lineRule="auto"/>
    </w:pPr>
  </w:style>
  <w:style w:type="character" w:styleId="HeaderChar" w:customStyle="1">
    <w:name w:val="Header Char"/>
    <w:basedOn w:val="DefaultParagraphFont"/>
    <w:link w:val="Header"/>
    <w:uiPriority w:val="99"/>
    <w:rsid w:val="00D15F22"/>
  </w:style>
  <w:style w:type="paragraph" w:styleId="Footer">
    <w:name w:val="footer"/>
    <w:basedOn w:val="Normal"/>
    <w:link w:val="FooterChar"/>
    <w:uiPriority w:val="99"/>
    <w:unhideWhenUsed/>
    <w:rsid w:val="00D15F22"/>
    <w:pPr>
      <w:tabs>
        <w:tab w:val="center" w:pos="4513"/>
        <w:tab w:val="right" w:pos="9026"/>
      </w:tabs>
      <w:spacing w:after="0" w:line="240" w:lineRule="auto"/>
    </w:pPr>
  </w:style>
  <w:style w:type="character" w:styleId="FooterChar" w:customStyle="1">
    <w:name w:val="Footer Char"/>
    <w:basedOn w:val="DefaultParagraphFont"/>
    <w:link w:val="Footer"/>
    <w:uiPriority w:val="99"/>
    <w:rsid w:val="00D15F22"/>
  </w:style>
  <w:style w:type="paragraph" w:styleId="ListParagraph">
    <w:name w:val="List Paragraph"/>
    <w:basedOn w:val="Normal"/>
    <w:uiPriority w:val="34"/>
    <w:qFormat/>
    <w:rsid w:val="005E74A7"/>
    <w:pPr>
      <w:ind w:left="720"/>
      <w:contextualSpacing/>
    </w:pPr>
  </w:style>
  <w:style w:type="table" w:styleId="TableGrid">
    <w:name w:val="Table Grid"/>
    <w:basedOn w:val="TableNormal"/>
    <w:uiPriority w:val="59"/>
    <w:rsid w:val="006B39C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0D328E"/>
    <w:rPr>
      <w:sz w:val="16"/>
      <w:szCs w:val="16"/>
    </w:rPr>
  </w:style>
  <w:style w:type="paragraph" w:styleId="CommentText">
    <w:name w:val="annotation text"/>
    <w:basedOn w:val="Normal"/>
    <w:link w:val="CommentTextChar"/>
    <w:uiPriority w:val="99"/>
    <w:unhideWhenUsed/>
    <w:rsid w:val="000D328E"/>
    <w:pPr>
      <w:spacing w:line="240" w:lineRule="auto"/>
    </w:pPr>
    <w:rPr>
      <w:sz w:val="20"/>
      <w:szCs w:val="20"/>
    </w:rPr>
  </w:style>
  <w:style w:type="character" w:styleId="CommentTextChar" w:customStyle="1">
    <w:name w:val="Comment Text Char"/>
    <w:basedOn w:val="DefaultParagraphFont"/>
    <w:link w:val="CommentText"/>
    <w:uiPriority w:val="99"/>
    <w:rsid w:val="000D328E"/>
    <w:rPr>
      <w:sz w:val="20"/>
      <w:szCs w:val="20"/>
    </w:rPr>
  </w:style>
  <w:style w:type="paragraph" w:styleId="CommentSubject">
    <w:name w:val="annotation subject"/>
    <w:basedOn w:val="CommentText"/>
    <w:next w:val="CommentText"/>
    <w:link w:val="CommentSubjectChar"/>
    <w:uiPriority w:val="99"/>
    <w:semiHidden/>
    <w:unhideWhenUsed/>
    <w:rsid w:val="000D328E"/>
    <w:rPr>
      <w:b/>
      <w:bCs/>
    </w:rPr>
  </w:style>
  <w:style w:type="character" w:styleId="CommentSubjectChar" w:customStyle="1">
    <w:name w:val="Comment Subject Char"/>
    <w:basedOn w:val="CommentTextChar"/>
    <w:link w:val="CommentSubject"/>
    <w:uiPriority w:val="99"/>
    <w:semiHidden/>
    <w:rsid w:val="000D32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75145">
      <w:bodyDiv w:val="1"/>
      <w:marLeft w:val="0"/>
      <w:marRight w:val="0"/>
      <w:marTop w:val="0"/>
      <w:marBottom w:val="0"/>
      <w:divBdr>
        <w:top w:val="none" w:sz="0" w:space="0" w:color="auto"/>
        <w:left w:val="none" w:sz="0" w:space="0" w:color="auto"/>
        <w:bottom w:val="none" w:sz="0" w:space="0" w:color="auto"/>
        <w:right w:val="none" w:sz="0" w:space="0" w:color="auto"/>
      </w:divBdr>
    </w:div>
    <w:div w:id="460347338">
      <w:bodyDiv w:val="1"/>
      <w:marLeft w:val="0"/>
      <w:marRight w:val="0"/>
      <w:marTop w:val="0"/>
      <w:marBottom w:val="0"/>
      <w:divBdr>
        <w:top w:val="none" w:sz="0" w:space="0" w:color="auto"/>
        <w:left w:val="none" w:sz="0" w:space="0" w:color="auto"/>
        <w:bottom w:val="none" w:sz="0" w:space="0" w:color="auto"/>
        <w:right w:val="none" w:sz="0" w:space="0" w:color="auto"/>
      </w:divBdr>
    </w:div>
    <w:div w:id="460653121">
      <w:bodyDiv w:val="1"/>
      <w:marLeft w:val="0"/>
      <w:marRight w:val="0"/>
      <w:marTop w:val="0"/>
      <w:marBottom w:val="0"/>
      <w:divBdr>
        <w:top w:val="none" w:sz="0" w:space="0" w:color="auto"/>
        <w:left w:val="none" w:sz="0" w:space="0" w:color="auto"/>
        <w:bottom w:val="none" w:sz="0" w:space="0" w:color="auto"/>
        <w:right w:val="none" w:sz="0" w:space="0" w:color="auto"/>
      </w:divBdr>
    </w:div>
    <w:div w:id="625503805">
      <w:bodyDiv w:val="1"/>
      <w:marLeft w:val="0"/>
      <w:marRight w:val="0"/>
      <w:marTop w:val="0"/>
      <w:marBottom w:val="0"/>
      <w:divBdr>
        <w:top w:val="none" w:sz="0" w:space="0" w:color="auto"/>
        <w:left w:val="none" w:sz="0" w:space="0" w:color="auto"/>
        <w:bottom w:val="none" w:sz="0" w:space="0" w:color="auto"/>
        <w:right w:val="none" w:sz="0" w:space="0" w:color="auto"/>
      </w:divBdr>
    </w:div>
    <w:div w:id="2066102365">
      <w:bodyDiv w:val="1"/>
      <w:marLeft w:val="0"/>
      <w:marRight w:val="0"/>
      <w:marTop w:val="0"/>
      <w:marBottom w:val="0"/>
      <w:divBdr>
        <w:top w:val="none" w:sz="0" w:space="0" w:color="auto"/>
        <w:left w:val="none" w:sz="0" w:space="0" w:color="auto"/>
        <w:bottom w:val="none" w:sz="0" w:space="0" w:color="auto"/>
        <w:right w:val="none" w:sz="0" w:space="0" w:color="auto"/>
      </w:divBdr>
    </w:div>
    <w:div w:id="2076510161">
      <w:bodyDiv w:val="1"/>
      <w:marLeft w:val="0"/>
      <w:marRight w:val="0"/>
      <w:marTop w:val="0"/>
      <w:marBottom w:val="0"/>
      <w:divBdr>
        <w:top w:val="none" w:sz="0" w:space="0" w:color="auto"/>
        <w:left w:val="none" w:sz="0" w:space="0" w:color="auto"/>
        <w:bottom w:val="none" w:sz="0" w:space="0" w:color="auto"/>
        <w:right w:val="none" w:sz="0" w:space="0" w:color="auto"/>
      </w:divBdr>
    </w:div>
    <w:div w:id="212156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4.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0D0D7EE5C45D40BA46BA370002FEEA" ma:contentTypeVersion="18" ma:contentTypeDescription="Create a new document." ma:contentTypeScope="" ma:versionID="b2eb8ca8434c4361d91130c318eabb83">
  <xsd:schema xmlns:xsd="http://www.w3.org/2001/XMLSchema" xmlns:xs="http://www.w3.org/2001/XMLSchema" xmlns:p="http://schemas.microsoft.com/office/2006/metadata/properties" xmlns:ns2="ab0c0bc6-c810-4301-923f-64690944f145" xmlns:ns3="1accb19e-6461-4915-90fa-377de3136520" targetNamespace="http://schemas.microsoft.com/office/2006/metadata/properties" ma:root="true" ma:fieldsID="5c0052a54c47b63a36f29b3096f1d5ab" ns2:_="" ns3:_="">
    <xsd:import namespace="ab0c0bc6-c810-4301-923f-64690944f145"/>
    <xsd:import namespace="1accb19e-6461-4915-90fa-377de31365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0c0bc6-c810-4301-923f-64690944f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b8a528e-ae0f-4e17-910a-f61be8d958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cb19e-6461-4915-90fa-377de313652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5204e73-b927-4aec-a2c0-b7c44f98cf0a}" ma:internalName="TaxCatchAll" ma:showField="CatchAllData" ma:web="1accb19e-6461-4915-90fa-377de313652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0c0bc6-c810-4301-923f-64690944f145">
      <Terms xmlns="http://schemas.microsoft.com/office/infopath/2007/PartnerControls"/>
    </lcf76f155ced4ddcb4097134ff3c332f>
    <TaxCatchAll xmlns="1accb19e-6461-4915-90fa-377de3136520" xsi:nil="true"/>
  </documentManagement>
</p:properties>
</file>

<file path=customXml/itemProps1.xml><?xml version="1.0" encoding="utf-8"?>
<ds:datastoreItem xmlns:ds="http://schemas.openxmlformats.org/officeDocument/2006/customXml" ds:itemID="{101B5938-039D-4664-BE7C-FA80BAD4F44A}">
  <ds:schemaRefs>
    <ds:schemaRef ds:uri="http://schemas.openxmlformats.org/officeDocument/2006/bibliography"/>
  </ds:schemaRefs>
</ds:datastoreItem>
</file>

<file path=customXml/itemProps2.xml><?xml version="1.0" encoding="utf-8"?>
<ds:datastoreItem xmlns:ds="http://schemas.openxmlformats.org/officeDocument/2006/customXml" ds:itemID="{4137AA6A-8A68-4A43-8D18-7B364FA49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0c0bc6-c810-4301-923f-64690944f145"/>
    <ds:schemaRef ds:uri="1accb19e-6461-4915-90fa-377de3136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391436-DDAD-45A8-84DF-B91BFB919A53}">
  <ds:schemaRefs>
    <ds:schemaRef ds:uri="http://schemas.microsoft.com/sharepoint/v3/contenttype/forms"/>
  </ds:schemaRefs>
</ds:datastoreItem>
</file>

<file path=customXml/itemProps4.xml><?xml version="1.0" encoding="utf-8"?>
<ds:datastoreItem xmlns:ds="http://schemas.openxmlformats.org/officeDocument/2006/customXml" ds:itemID="{3EA847B1-09AC-424E-A28B-B91E4121874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Katie Snowball</dc:creator>
  <lastModifiedBy>Rebecca Rawcliffe</lastModifiedBy>
  <revision>32</revision>
  <lastPrinted>2019-08-13T08:37:00.0000000Z</lastPrinted>
  <dcterms:created xsi:type="dcterms:W3CDTF">2025-01-08T17:06:00.0000000Z</dcterms:created>
  <dcterms:modified xsi:type="dcterms:W3CDTF">2025-01-14T15:10:11.4628251Z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0x0101006F0D0D7EE5C45D40BA46BA370002FEEA</vt:lpwstr>
  </property>
  <property fmtid="{D5CDD505-2E9C-101B-9397-08002B2CF9AE}" pid="3" name="Order">
    <vt:r8>1285000</vt:r8>
  </property>
  <property fmtid="{D5CDD505-2E9C-101B-9397-08002B2CF9AE}" pid="4" name="MediaServiceImageTags">
    <vt:lpwstr/>
  </property>
  <property fmtid="{D5CDD505-2E9C-101B-9397-08002B2CF9AE}" pid="5" name="GrammarlyDocumentId">
    <vt:lpwstr>8871fd3d358cbed2f16c9c6c537ce662a592794681edd1040972277d30481d68</vt:lpwstr>
  </property>
</Properties>
</file>